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96" w:rsidRPr="000B29BA" w:rsidRDefault="00CA4D96">
      <w:pPr>
        <w:pStyle w:val="Heading3"/>
        <w:jc w:val="left"/>
        <w:rPr>
          <w:rFonts w:asciiTheme="minorHAnsi" w:hAnsiTheme="minorHAnsi"/>
          <w:szCs w:val="24"/>
        </w:rPr>
      </w:pPr>
      <w:r w:rsidRPr="000B29BA">
        <w:rPr>
          <w:rFonts w:asciiTheme="minorHAnsi" w:hAnsiTheme="minorHAnsi"/>
          <w:szCs w:val="24"/>
        </w:rPr>
        <w:t>Reporting Agency:</w:t>
      </w:r>
      <w:r w:rsidRPr="000B29BA">
        <w:rPr>
          <w:rFonts w:asciiTheme="minorHAnsi" w:hAnsiTheme="minorHAnsi"/>
          <w:szCs w:val="24"/>
        </w:rPr>
        <w:tab/>
        <w:t xml:space="preserve">United Nations Development </w:t>
      </w:r>
      <w:proofErr w:type="spellStart"/>
      <w:r w:rsidRPr="000B29BA">
        <w:rPr>
          <w:rFonts w:asciiTheme="minorHAnsi" w:hAnsiTheme="minorHAnsi"/>
          <w:szCs w:val="24"/>
        </w:rPr>
        <w:t>Programme</w:t>
      </w:r>
      <w:proofErr w:type="spellEnd"/>
      <w:r w:rsidRPr="000B29BA">
        <w:rPr>
          <w:rFonts w:asciiTheme="minorHAnsi" w:hAnsiTheme="minorHAnsi"/>
          <w:szCs w:val="24"/>
        </w:rPr>
        <w:t xml:space="preserve">                                                                                                                                                       Country:</w:t>
      </w:r>
      <w:r w:rsidRPr="000B29BA">
        <w:rPr>
          <w:rFonts w:asciiTheme="minorHAnsi" w:hAnsiTheme="minorHAnsi"/>
          <w:szCs w:val="24"/>
        </w:rPr>
        <w:tab/>
      </w:r>
      <w:r w:rsidRPr="000B29BA">
        <w:rPr>
          <w:rFonts w:asciiTheme="minorHAnsi" w:hAnsiTheme="minorHAnsi"/>
          <w:szCs w:val="24"/>
        </w:rPr>
        <w:tab/>
      </w:r>
      <w:smartTag w:uri="urn:schemas-microsoft-com:office:smarttags" w:element="place">
        <w:smartTag w:uri="urn:schemas-microsoft-com:office:smarttags" w:element="PlaceType">
          <w:r w:rsidRPr="000B29BA">
            <w:rPr>
              <w:rFonts w:asciiTheme="minorHAnsi" w:hAnsiTheme="minorHAnsi"/>
              <w:szCs w:val="24"/>
            </w:rPr>
            <w:t>Republic</w:t>
          </w:r>
        </w:smartTag>
        <w:r w:rsidRPr="000B29BA">
          <w:rPr>
            <w:rFonts w:asciiTheme="minorHAnsi" w:hAnsiTheme="minorHAnsi"/>
            <w:szCs w:val="24"/>
          </w:rPr>
          <w:t xml:space="preserve"> of </w:t>
        </w:r>
        <w:smartTag w:uri="urn:schemas-microsoft-com:office:smarttags" w:element="PlaceName">
          <w:r w:rsidRPr="000B29BA">
            <w:rPr>
              <w:rFonts w:asciiTheme="minorHAnsi" w:hAnsiTheme="minorHAnsi"/>
              <w:szCs w:val="24"/>
            </w:rPr>
            <w:t>Armenia</w:t>
          </w:r>
        </w:smartTag>
      </w:smartTag>
    </w:p>
    <w:p w:rsidR="00CA4D96" w:rsidRPr="000B29BA" w:rsidRDefault="00CA4D96">
      <w:pPr>
        <w:pStyle w:val="Heading3"/>
        <w:rPr>
          <w:rFonts w:asciiTheme="minorHAnsi" w:hAnsiTheme="minorHAnsi"/>
          <w:b/>
          <w:bCs w:val="0"/>
          <w:szCs w:val="24"/>
        </w:rPr>
      </w:pPr>
    </w:p>
    <w:p w:rsidR="00CA4D96" w:rsidRPr="000B29BA" w:rsidRDefault="00655761">
      <w:pPr>
        <w:pStyle w:val="Heading3"/>
        <w:rPr>
          <w:rFonts w:asciiTheme="minorHAnsi" w:hAnsiTheme="minorHAnsi"/>
          <w:b/>
          <w:bCs w:val="0"/>
          <w:szCs w:val="24"/>
        </w:rPr>
      </w:pPr>
      <w:r w:rsidRPr="000B29BA">
        <w:rPr>
          <w:rFonts w:asciiTheme="minorHAnsi" w:hAnsiTheme="minorHAnsi"/>
          <w:b/>
          <w:bCs w:val="0"/>
          <w:szCs w:val="24"/>
        </w:rPr>
        <w:t>ANNUAL PROGRESS REPORT</w:t>
      </w:r>
    </w:p>
    <w:p w:rsidR="00DC446C" w:rsidRPr="000B29BA" w:rsidRDefault="00DC446C" w:rsidP="00DC446C">
      <w:pPr>
        <w:rPr>
          <w:rFonts w:asciiTheme="minorHAnsi" w:hAnsiTheme="minorHAnsi"/>
        </w:rPr>
      </w:pPr>
    </w:p>
    <w:p w:rsidR="00CA4D96" w:rsidRPr="000B29BA" w:rsidRDefault="00CA4D96">
      <w:pPr>
        <w:pStyle w:val="Heading3"/>
        <w:ind w:left="2160" w:hanging="2160"/>
        <w:jc w:val="left"/>
        <w:rPr>
          <w:rFonts w:asciiTheme="minorHAnsi" w:hAnsiTheme="minorHAnsi"/>
          <w:szCs w:val="24"/>
        </w:rPr>
      </w:pPr>
      <w:r w:rsidRPr="000B29BA">
        <w:rPr>
          <w:rFonts w:asciiTheme="minorHAnsi" w:hAnsiTheme="minorHAnsi"/>
          <w:szCs w:val="24"/>
        </w:rPr>
        <w:t>No. and title:</w:t>
      </w:r>
      <w:r w:rsidRPr="000B29BA">
        <w:rPr>
          <w:rFonts w:asciiTheme="minorHAnsi" w:hAnsiTheme="minorHAnsi"/>
          <w:szCs w:val="24"/>
        </w:rPr>
        <w:tab/>
      </w:r>
      <w:r w:rsidR="00E75D3F" w:rsidRPr="000B29BA">
        <w:rPr>
          <w:rFonts w:asciiTheme="minorHAnsi" w:hAnsiTheme="minorHAnsi"/>
          <w:szCs w:val="24"/>
        </w:rPr>
        <w:t>000910</w:t>
      </w:r>
      <w:r w:rsidR="009843FD" w:rsidRPr="000B29BA">
        <w:rPr>
          <w:rFonts w:asciiTheme="minorHAnsi" w:hAnsiTheme="minorHAnsi"/>
          <w:szCs w:val="24"/>
        </w:rPr>
        <w:t>28</w:t>
      </w:r>
      <w:r w:rsidR="00655761" w:rsidRPr="000B29BA">
        <w:rPr>
          <w:rFonts w:asciiTheme="minorHAnsi" w:hAnsiTheme="minorHAnsi"/>
          <w:szCs w:val="24"/>
        </w:rPr>
        <w:t xml:space="preserve"> </w:t>
      </w:r>
      <w:r w:rsidR="009843FD" w:rsidRPr="000B29BA">
        <w:rPr>
          <w:rFonts w:asciiTheme="minorHAnsi" w:hAnsiTheme="minorHAnsi"/>
          <w:szCs w:val="24"/>
        </w:rPr>
        <w:t>ENPARD Technical Assistance</w:t>
      </w:r>
      <w:r w:rsidR="00655761" w:rsidRPr="000B29BA">
        <w:rPr>
          <w:rFonts w:asciiTheme="minorHAnsi" w:hAnsiTheme="minorHAnsi"/>
          <w:szCs w:val="24"/>
        </w:rPr>
        <w:t>:</w:t>
      </w:r>
      <w:r w:rsidR="009843FD" w:rsidRPr="000B29BA">
        <w:rPr>
          <w:rFonts w:asciiTheme="minorHAnsi" w:hAnsiTheme="minorHAnsi"/>
          <w:szCs w:val="24"/>
        </w:rPr>
        <w:t xml:space="preserve"> Producer Group and Value Chain Development</w:t>
      </w:r>
    </w:p>
    <w:p w:rsidR="00CA4D96" w:rsidRPr="000B29BA" w:rsidRDefault="00CA4D96">
      <w:pPr>
        <w:rPr>
          <w:rFonts w:asciiTheme="minorHAnsi" w:hAnsiTheme="minorHAnsi"/>
          <w:szCs w:val="24"/>
        </w:rPr>
      </w:pPr>
    </w:p>
    <w:p w:rsidR="00CA4D96" w:rsidRPr="000B29BA" w:rsidRDefault="00CA4D96">
      <w:pPr>
        <w:pStyle w:val="Heading3"/>
        <w:jc w:val="left"/>
        <w:rPr>
          <w:rFonts w:asciiTheme="minorHAnsi" w:hAnsiTheme="minorHAnsi"/>
          <w:szCs w:val="24"/>
        </w:rPr>
      </w:pPr>
      <w:r w:rsidRPr="000B29BA">
        <w:rPr>
          <w:rFonts w:asciiTheme="minorHAnsi" w:hAnsiTheme="minorHAnsi"/>
          <w:szCs w:val="24"/>
        </w:rPr>
        <w:t>Reporting period</w:t>
      </w:r>
      <w:r w:rsidR="00A537A6" w:rsidRPr="000B29BA">
        <w:rPr>
          <w:rFonts w:asciiTheme="minorHAnsi" w:hAnsiTheme="minorHAnsi"/>
          <w:szCs w:val="24"/>
        </w:rPr>
        <w:t xml:space="preserve">: </w:t>
      </w:r>
      <w:r w:rsidR="00A537A6" w:rsidRPr="000B29BA">
        <w:rPr>
          <w:rFonts w:asciiTheme="minorHAnsi" w:hAnsiTheme="minorHAnsi"/>
          <w:szCs w:val="24"/>
        </w:rPr>
        <w:tab/>
        <w:t xml:space="preserve">01 January – </w:t>
      </w:r>
      <w:r w:rsidR="0067098B">
        <w:rPr>
          <w:rFonts w:asciiTheme="minorHAnsi" w:hAnsiTheme="minorHAnsi"/>
          <w:szCs w:val="24"/>
        </w:rPr>
        <w:t>31</w:t>
      </w:r>
      <w:r w:rsidR="0092204E" w:rsidRPr="000B29BA">
        <w:rPr>
          <w:rFonts w:asciiTheme="minorHAnsi" w:hAnsiTheme="minorHAnsi"/>
          <w:szCs w:val="24"/>
        </w:rPr>
        <w:t xml:space="preserve"> </w:t>
      </w:r>
      <w:r w:rsidR="0067098B">
        <w:rPr>
          <w:rFonts w:asciiTheme="minorHAnsi" w:hAnsiTheme="minorHAnsi"/>
          <w:szCs w:val="24"/>
        </w:rPr>
        <w:t>December</w:t>
      </w:r>
      <w:r w:rsidR="00E22F27" w:rsidRPr="000B29BA">
        <w:rPr>
          <w:rFonts w:asciiTheme="minorHAnsi" w:hAnsiTheme="minorHAnsi"/>
          <w:szCs w:val="24"/>
        </w:rPr>
        <w:t xml:space="preserve"> 201</w:t>
      </w:r>
      <w:r w:rsidR="00655761" w:rsidRPr="000B29BA">
        <w:rPr>
          <w:rFonts w:asciiTheme="minorHAnsi" w:hAnsiTheme="minorHAnsi"/>
          <w:szCs w:val="24"/>
        </w:rPr>
        <w:t>7</w:t>
      </w:r>
    </w:p>
    <w:p w:rsidR="00CA4D96" w:rsidRPr="000B29BA" w:rsidRDefault="00CA4D96">
      <w:pPr>
        <w:pStyle w:val="Heading3"/>
        <w:rPr>
          <w:rFonts w:asciiTheme="minorHAnsi" w:hAnsiTheme="minorHAnsi"/>
          <w:szCs w:val="24"/>
        </w:rPr>
      </w:pPr>
    </w:p>
    <w:p w:rsidR="00CA4D96" w:rsidRPr="000B29BA" w:rsidRDefault="00CA4D96">
      <w:pPr>
        <w:rPr>
          <w:rFonts w:asciiTheme="minorHAnsi" w:hAnsiTheme="minorHAnsi"/>
          <w:szCs w:val="24"/>
        </w:rPr>
      </w:pPr>
    </w:p>
    <w:p w:rsidR="0043364E" w:rsidRPr="000B29BA" w:rsidRDefault="00BE3F8C" w:rsidP="0043364E">
      <w:pPr>
        <w:pStyle w:val="Heading3"/>
        <w:rPr>
          <w:rFonts w:asciiTheme="minorHAnsi" w:hAnsiTheme="minorHAnsi"/>
          <w:b/>
          <w:bCs w:val="0"/>
          <w:szCs w:val="24"/>
        </w:rPr>
      </w:pPr>
      <w:r w:rsidRPr="000B29BA">
        <w:rPr>
          <w:rFonts w:asciiTheme="minorHAnsi" w:hAnsiTheme="minorHAnsi"/>
          <w:b/>
          <w:bCs w:val="0"/>
          <w:szCs w:val="24"/>
        </w:rPr>
        <w:t>BACKGROUND</w:t>
      </w:r>
    </w:p>
    <w:p w:rsidR="0043364E" w:rsidRPr="000B29BA" w:rsidRDefault="0043364E">
      <w:pPr>
        <w:rPr>
          <w:rFonts w:asciiTheme="minorHAnsi" w:hAnsiTheme="minorHAnsi"/>
          <w:szCs w:val="24"/>
        </w:rPr>
      </w:pPr>
    </w:p>
    <w:p w:rsidR="00366042" w:rsidRPr="000B29BA" w:rsidRDefault="007C6E3F" w:rsidP="000B29BA">
      <w:pPr>
        <w:widowControl/>
        <w:autoSpaceDE w:val="0"/>
        <w:autoSpaceDN w:val="0"/>
        <w:adjustRightInd w:val="0"/>
        <w:rPr>
          <w:rFonts w:asciiTheme="minorHAnsi" w:hAnsiTheme="minorHAnsi" w:cs="Calibri"/>
          <w:color w:val="231F20"/>
          <w:sz w:val="21"/>
          <w:szCs w:val="21"/>
        </w:rPr>
      </w:pPr>
      <w:r w:rsidRPr="000B29BA">
        <w:rPr>
          <w:rFonts w:asciiTheme="minorHAnsi" w:hAnsiTheme="minorHAnsi" w:cs="Calibri"/>
          <w:color w:val="231F20"/>
          <w:sz w:val="21"/>
          <w:szCs w:val="21"/>
        </w:rPr>
        <w:t xml:space="preserve">With funding from the European Union, the European </w:t>
      </w:r>
      <w:proofErr w:type="spellStart"/>
      <w:r w:rsidRPr="000B29BA">
        <w:rPr>
          <w:rFonts w:asciiTheme="minorHAnsi" w:hAnsiTheme="minorHAnsi" w:cs="Calibri"/>
          <w:color w:val="231F20"/>
          <w:sz w:val="21"/>
          <w:szCs w:val="21"/>
        </w:rPr>
        <w:t>Neighbourhood</w:t>
      </w:r>
      <w:proofErr w:type="spellEnd"/>
      <w:r w:rsidR="00262E3B" w:rsidRPr="000B29BA">
        <w:rPr>
          <w:rFonts w:asciiTheme="minorHAnsi" w:hAnsiTheme="minorHAnsi" w:cs="Calibri"/>
          <w:color w:val="231F20"/>
          <w:sz w:val="21"/>
          <w:szCs w:val="21"/>
        </w:rPr>
        <w:t xml:space="preserve"> </w:t>
      </w:r>
      <w:proofErr w:type="spellStart"/>
      <w:r w:rsidRPr="000B29BA">
        <w:rPr>
          <w:rFonts w:asciiTheme="minorHAnsi" w:hAnsiTheme="minorHAnsi" w:cs="Calibri"/>
          <w:color w:val="231F20"/>
          <w:sz w:val="21"/>
          <w:szCs w:val="21"/>
        </w:rPr>
        <w:t>Programme</w:t>
      </w:r>
      <w:proofErr w:type="spellEnd"/>
      <w:r w:rsidRPr="000B29BA">
        <w:rPr>
          <w:rFonts w:asciiTheme="minorHAnsi" w:hAnsiTheme="minorHAnsi" w:cs="Calibri"/>
          <w:color w:val="231F20"/>
          <w:sz w:val="21"/>
          <w:szCs w:val="21"/>
        </w:rPr>
        <w:t xml:space="preserve"> for Agriculture and Rural Development (ENPARD) supports the Ministry of Agriculture of RA in ensuring an efficient and sustainable agriculture that contributes to better living conditions in rural areas. Under ENPARD Armenia a technical assistance component focuses on producer group and value chain development. The component is implemented by UNIDO and UNDP with funding from the EU (2.4 million euro) and co-funding from the Austrian </w:t>
      </w:r>
      <w:r w:rsidR="00C17F2B">
        <w:rPr>
          <w:rFonts w:asciiTheme="minorHAnsi" w:hAnsiTheme="minorHAnsi" w:cs="Calibri"/>
          <w:color w:val="231F20"/>
          <w:sz w:val="21"/>
          <w:szCs w:val="21"/>
        </w:rPr>
        <w:t>Development Agency</w:t>
      </w:r>
      <w:r w:rsidRPr="000B29BA">
        <w:rPr>
          <w:rFonts w:asciiTheme="minorHAnsi" w:hAnsiTheme="minorHAnsi" w:cs="Calibri"/>
          <w:color w:val="231F20"/>
          <w:sz w:val="21"/>
          <w:szCs w:val="21"/>
        </w:rPr>
        <w:t xml:space="preserve"> (1 million euro). In particular, the project aims to</w:t>
      </w:r>
      <w:r w:rsidR="00366042" w:rsidRPr="000B29BA">
        <w:rPr>
          <w:rFonts w:asciiTheme="minorHAnsi" w:hAnsiTheme="minorHAnsi" w:cs="Calibri"/>
          <w:color w:val="231F20"/>
          <w:sz w:val="21"/>
          <w:szCs w:val="21"/>
        </w:rPr>
        <w:t>:</w:t>
      </w:r>
      <w:r w:rsidRPr="000B29BA">
        <w:rPr>
          <w:rFonts w:asciiTheme="minorHAnsi" w:hAnsiTheme="minorHAnsi" w:cs="Calibri"/>
          <w:color w:val="231F20"/>
          <w:sz w:val="21"/>
          <w:szCs w:val="21"/>
        </w:rPr>
        <w:t xml:space="preserve"> </w:t>
      </w:r>
    </w:p>
    <w:p w:rsidR="00366042" w:rsidRPr="000B29BA" w:rsidRDefault="00366042" w:rsidP="000B29BA">
      <w:pPr>
        <w:widowControl/>
        <w:autoSpaceDE w:val="0"/>
        <w:autoSpaceDN w:val="0"/>
        <w:adjustRightInd w:val="0"/>
        <w:rPr>
          <w:rFonts w:asciiTheme="minorHAnsi" w:hAnsiTheme="minorHAnsi" w:cs="Calibri"/>
          <w:color w:val="231F20"/>
          <w:sz w:val="21"/>
          <w:szCs w:val="21"/>
        </w:rPr>
      </w:pPr>
      <w:r w:rsidRPr="000B29BA">
        <w:rPr>
          <w:rFonts w:asciiTheme="minorHAnsi" w:hAnsiTheme="minorHAnsi" w:cs="Calibri"/>
          <w:color w:val="231F20"/>
          <w:sz w:val="21"/>
          <w:szCs w:val="21"/>
        </w:rPr>
        <w:t>- strengthen existing and establish new producer/farmer groups,</w:t>
      </w:r>
    </w:p>
    <w:p w:rsidR="00366042" w:rsidRPr="000B29BA" w:rsidRDefault="00366042" w:rsidP="000B29BA">
      <w:pPr>
        <w:widowControl/>
        <w:autoSpaceDE w:val="0"/>
        <w:autoSpaceDN w:val="0"/>
        <w:adjustRightInd w:val="0"/>
        <w:rPr>
          <w:rFonts w:asciiTheme="minorHAnsi" w:hAnsiTheme="minorHAnsi" w:cs="Calibri"/>
          <w:color w:val="231F20"/>
          <w:sz w:val="21"/>
          <w:szCs w:val="21"/>
        </w:rPr>
      </w:pPr>
      <w:r w:rsidRPr="000B29BA">
        <w:rPr>
          <w:rFonts w:asciiTheme="minorHAnsi" w:hAnsiTheme="minorHAnsi" w:cs="Calibri"/>
          <w:color w:val="231F20"/>
          <w:sz w:val="21"/>
          <w:szCs w:val="21"/>
        </w:rPr>
        <w:t xml:space="preserve">- effectively engage producer/farmer groups in value addition activities, and </w:t>
      </w:r>
    </w:p>
    <w:p w:rsidR="00366042" w:rsidRPr="000B29BA" w:rsidRDefault="00366042" w:rsidP="000B29BA">
      <w:pPr>
        <w:widowControl/>
        <w:autoSpaceDE w:val="0"/>
        <w:autoSpaceDN w:val="0"/>
        <w:adjustRightInd w:val="0"/>
        <w:rPr>
          <w:rFonts w:asciiTheme="minorHAnsi" w:hAnsiTheme="minorHAnsi" w:cs="Calibri"/>
          <w:color w:val="231F20"/>
          <w:sz w:val="21"/>
          <w:szCs w:val="21"/>
        </w:rPr>
      </w:pPr>
      <w:r w:rsidRPr="000B29BA">
        <w:rPr>
          <w:rFonts w:asciiTheme="minorHAnsi" w:hAnsiTheme="minorHAnsi" w:cs="Calibri"/>
          <w:color w:val="231F20"/>
          <w:sz w:val="21"/>
          <w:szCs w:val="21"/>
        </w:rPr>
        <w:t xml:space="preserve">- strengthen value chains that provide improved access to affordable, better quality food. </w:t>
      </w:r>
    </w:p>
    <w:p w:rsidR="007C6E3F" w:rsidRDefault="007C6E3F" w:rsidP="000B29BA">
      <w:pPr>
        <w:widowControl/>
        <w:autoSpaceDE w:val="0"/>
        <w:autoSpaceDN w:val="0"/>
        <w:adjustRightInd w:val="0"/>
        <w:rPr>
          <w:rFonts w:asciiTheme="minorHAnsi" w:hAnsiTheme="minorHAnsi" w:cs="Calibri"/>
          <w:color w:val="231F20"/>
          <w:sz w:val="21"/>
          <w:szCs w:val="21"/>
        </w:rPr>
      </w:pPr>
      <w:r w:rsidRPr="000B29BA">
        <w:rPr>
          <w:rFonts w:asciiTheme="minorHAnsi" w:hAnsiTheme="minorHAnsi" w:cs="Calibri"/>
          <w:color w:val="231F20"/>
          <w:sz w:val="21"/>
          <w:szCs w:val="21"/>
        </w:rPr>
        <w:t xml:space="preserve">Direct beneficiaries of the project include agricultural producers, members of producer groups, cooperatives, as well as Armenian consumers. The project also focuses on women, youth, and other vulnerable groups. </w:t>
      </w:r>
    </w:p>
    <w:p w:rsidR="0067098B" w:rsidRPr="000B29BA" w:rsidRDefault="0067098B" w:rsidP="000B29BA">
      <w:pPr>
        <w:widowControl/>
        <w:autoSpaceDE w:val="0"/>
        <w:autoSpaceDN w:val="0"/>
        <w:adjustRightInd w:val="0"/>
        <w:rPr>
          <w:rFonts w:asciiTheme="minorHAnsi" w:hAnsiTheme="minorHAnsi" w:cs="Calibri"/>
          <w:color w:val="231F20"/>
          <w:sz w:val="21"/>
          <w:szCs w:val="21"/>
        </w:rPr>
      </w:pPr>
    </w:p>
    <w:p w:rsidR="007C6E3F" w:rsidRPr="000B29BA" w:rsidRDefault="005B65C2" w:rsidP="000B29BA">
      <w:pPr>
        <w:widowControl/>
        <w:autoSpaceDE w:val="0"/>
        <w:autoSpaceDN w:val="0"/>
        <w:adjustRightInd w:val="0"/>
        <w:rPr>
          <w:rFonts w:asciiTheme="minorHAnsi" w:hAnsiTheme="minorHAnsi" w:cs="Calibri"/>
          <w:color w:val="231F20"/>
          <w:sz w:val="21"/>
          <w:szCs w:val="21"/>
        </w:rPr>
      </w:pPr>
      <w:r>
        <w:rPr>
          <w:rFonts w:asciiTheme="minorHAnsi" w:hAnsiTheme="minorHAnsi" w:cs="Calibri"/>
          <w:color w:val="231F20"/>
          <w:sz w:val="21"/>
          <w:szCs w:val="21"/>
        </w:rPr>
        <w:t>The major accomplishments</w:t>
      </w:r>
      <w:r>
        <w:rPr>
          <w:rFonts w:asciiTheme="minorHAnsi" w:hAnsiTheme="minorHAnsi" w:cs="Calibri"/>
          <w:color w:val="231F20"/>
          <w:sz w:val="21"/>
          <w:szCs w:val="21"/>
        </w:rPr>
        <w:t xml:space="preserve"> are</w:t>
      </w:r>
      <w:r w:rsidR="007C6E3F" w:rsidRPr="000B29BA">
        <w:rPr>
          <w:rFonts w:asciiTheme="minorHAnsi" w:hAnsiTheme="minorHAnsi" w:cs="Calibri"/>
          <w:color w:val="231F20"/>
          <w:sz w:val="21"/>
          <w:szCs w:val="21"/>
        </w:rPr>
        <w:t xml:space="preserve"> presented below. </w:t>
      </w:r>
    </w:p>
    <w:p w:rsidR="00DB5E37" w:rsidRPr="000B29BA" w:rsidRDefault="00DB5E37" w:rsidP="000B29BA">
      <w:pPr>
        <w:widowControl/>
        <w:autoSpaceDE w:val="0"/>
        <w:autoSpaceDN w:val="0"/>
        <w:adjustRightInd w:val="0"/>
        <w:rPr>
          <w:rFonts w:asciiTheme="minorHAnsi" w:hAnsiTheme="minorHAnsi" w:cs="Calibri"/>
          <w:color w:val="231F20"/>
          <w:sz w:val="21"/>
          <w:szCs w:val="21"/>
        </w:rPr>
      </w:pPr>
      <w:r w:rsidRPr="000B29BA">
        <w:rPr>
          <w:rFonts w:asciiTheme="minorHAnsi" w:hAnsiTheme="minorHAnsi" w:cs="Calibri"/>
          <w:color w:val="231F20"/>
          <w:sz w:val="21"/>
          <w:szCs w:val="21"/>
        </w:rPr>
        <w:t xml:space="preserve"> </w:t>
      </w:r>
    </w:p>
    <w:p w:rsidR="00CA4D96" w:rsidRPr="000B29BA" w:rsidRDefault="00CA4D96">
      <w:pPr>
        <w:pStyle w:val="Heading3"/>
        <w:rPr>
          <w:rFonts w:asciiTheme="minorHAnsi" w:hAnsiTheme="minorHAnsi"/>
          <w:b/>
          <w:bCs w:val="0"/>
          <w:szCs w:val="24"/>
        </w:rPr>
      </w:pPr>
      <w:r w:rsidRPr="000B29BA">
        <w:rPr>
          <w:rFonts w:asciiTheme="minorHAnsi" w:hAnsiTheme="minorHAnsi"/>
          <w:b/>
          <w:bCs w:val="0"/>
          <w:szCs w:val="24"/>
        </w:rPr>
        <w:t>I</w:t>
      </w:r>
      <w:r w:rsidR="009E4858" w:rsidRPr="000B29BA">
        <w:rPr>
          <w:rFonts w:asciiTheme="minorHAnsi" w:hAnsiTheme="minorHAnsi"/>
          <w:b/>
          <w:bCs w:val="0"/>
          <w:szCs w:val="24"/>
        </w:rPr>
        <w:t>. RESOURCES</w:t>
      </w:r>
    </w:p>
    <w:p w:rsidR="00CA4D96" w:rsidRPr="000B29BA" w:rsidRDefault="00CA4D96">
      <w:pPr>
        <w:jc w:val="both"/>
        <w:rPr>
          <w:rFonts w:asciiTheme="minorHAnsi" w:hAnsiTheme="minorHAnsi"/>
          <w:b/>
          <w:szCs w:val="24"/>
        </w:rPr>
      </w:pPr>
    </w:p>
    <w:p w:rsidR="00162455" w:rsidRPr="000B29BA" w:rsidRDefault="00162455" w:rsidP="000B29BA">
      <w:pPr>
        <w:widowControl/>
        <w:autoSpaceDE w:val="0"/>
        <w:autoSpaceDN w:val="0"/>
        <w:adjustRightInd w:val="0"/>
        <w:rPr>
          <w:rFonts w:asciiTheme="minorHAnsi" w:hAnsiTheme="minorHAnsi" w:cs="Calibri"/>
          <w:b/>
          <w:color w:val="231F20"/>
          <w:szCs w:val="24"/>
        </w:rPr>
      </w:pPr>
      <w:r w:rsidRPr="000B29BA">
        <w:rPr>
          <w:rFonts w:asciiTheme="minorHAnsi" w:hAnsiTheme="minorHAnsi" w:cs="Calibri"/>
          <w:b/>
          <w:color w:val="231F20"/>
          <w:szCs w:val="24"/>
        </w:rPr>
        <w:t>000910</w:t>
      </w:r>
      <w:r w:rsidR="0067198E" w:rsidRPr="000B29BA">
        <w:rPr>
          <w:rFonts w:asciiTheme="minorHAnsi" w:hAnsiTheme="minorHAnsi" w:cs="Calibri"/>
          <w:b/>
          <w:color w:val="231F20"/>
          <w:szCs w:val="24"/>
        </w:rPr>
        <w:t>28</w:t>
      </w:r>
      <w:r w:rsidR="007C6E3F" w:rsidRPr="000B29BA">
        <w:rPr>
          <w:rFonts w:asciiTheme="minorHAnsi" w:hAnsiTheme="minorHAnsi" w:cs="Calibri"/>
          <w:b/>
          <w:color w:val="231F20"/>
          <w:szCs w:val="24"/>
        </w:rPr>
        <w:t xml:space="preserve"> / </w:t>
      </w:r>
      <w:r w:rsidR="00471808" w:rsidRPr="000B29BA">
        <w:rPr>
          <w:rFonts w:asciiTheme="minorHAnsi" w:hAnsiTheme="minorHAnsi" w:cs="Calibri"/>
          <w:b/>
          <w:color w:val="231F20"/>
          <w:szCs w:val="24"/>
        </w:rPr>
        <w:t xml:space="preserve">ENPARD </w:t>
      </w:r>
      <w:r w:rsidR="0067198E" w:rsidRPr="000B29BA">
        <w:rPr>
          <w:rFonts w:asciiTheme="minorHAnsi" w:hAnsiTheme="minorHAnsi" w:cs="Calibri"/>
          <w:b/>
          <w:color w:val="231F20"/>
          <w:szCs w:val="24"/>
        </w:rPr>
        <w:t>Producer Group and Value Chain Develo</w:t>
      </w:r>
      <w:r w:rsidR="00471808" w:rsidRPr="000B29BA">
        <w:rPr>
          <w:rFonts w:asciiTheme="minorHAnsi" w:hAnsiTheme="minorHAnsi" w:cs="Calibri"/>
          <w:b/>
          <w:color w:val="231F20"/>
          <w:szCs w:val="24"/>
        </w:rPr>
        <w:t>p</w:t>
      </w:r>
      <w:r w:rsidR="0067198E" w:rsidRPr="000B29BA">
        <w:rPr>
          <w:rFonts w:asciiTheme="minorHAnsi" w:hAnsiTheme="minorHAnsi" w:cs="Calibri"/>
          <w:b/>
          <w:color w:val="231F20"/>
          <w:szCs w:val="24"/>
        </w:rPr>
        <w:t xml:space="preserve">ment </w:t>
      </w:r>
    </w:p>
    <w:p w:rsidR="007C6E3F" w:rsidRPr="000B29BA" w:rsidRDefault="007C6E3F" w:rsidP="000B29BA">
      <w:pPr>
        <w:widowControl/>
        <w:autoSpaceDE w:val="0"/>
        <w:autoSpaceDN w:val="0"/>
        <w:adjustRightInd w:val="0"/>
        <w:rPr>
          <w:rFonts w:asciiTheme="minorHAnsi" w:hAnsiTheme="minorHAnsi" w:cs="Calibri"/>
          <w:color w:val="231F20"/>
          <w:sz w:val="21"/>
          <w:szCs w:val="21"/>
        </w:rPr>
      </w:pPr>
    </w:p>
    <w:p w:rsidR="007C6E3F" w:rsidRPr="000B29BA" w:rsidRDefault="007C6E3F" w:rsidP="000B29BA">
      <w:pPr>
        <w:widowControl/>
        <w:autoSpaceDE w:val="0"/>
        <w:autoSpaceDN w:val="0"/>
        <w:adjustRightInd w:val="0"/>
        <w:rPr>
          <w:rFonts w:asciiTheme="minorHAnsi" w:hAnsiTheme="minorHAnsi" w:cs="Calibri"/>
          <w:b/>
          <w:color w:val="231F20"/>
          <w:sz w:val="21"/>
          <w:szCs w:val="21"/>
        </w:rPr>
      </w:pPr>
      <w:r w:rsidRPr="000B29BA">
        <w:rPr>
          <w:rFonts w:asciiTheme="minorHAnsi" w:hAnsiTheme="minorHAnsi" w:cs="Calibri"/>
          <w:b/>
          <w:color w:val="231F20"/>
          <w:sz w:val="21"/>
          <w:szCs w:val="21"/>
        </w:rPr>
        <w:t>Total Approved Budget for 201</w:t>
      </w:r>
      <w:r w:rsidR="002C1048" w:rsidRPr="000B29BA">
        <w:rPr>
          <w:rFonts w:asciiTheme="minorHAnsi" w:hAnsiTheme="minorHAnsi" w:cs="Calibri"/>
          <w:b/>
          <w:color w:val="231F20"/>
          <w:sz w:val="21"/>
          <w:szCs w:val="21"/>
        </w:rPr>
        <w:t>7</w:t>
      </w:r>
      <w:r w:rsidRPr="000B29BA">
        <w:rPr>
          <w:rFonts w:asciiTheme="minorHAnsi" w:hAnsiTheme="minorHAnsi" w:cs="Calibri"/>
          <w:b/>
          <w:color w:val="231F20"/>
          <w:sz w:val="21"/>
          <w:szCs w:val="21"/>
        </w:rPr>
        <w:t xml:space="preserve">: </w:t>
      </w:r>
      <w:r w:rsidR="002C1048" w:rsidRPr="000B29BA">
        <w:rPr>
          <w:rFonts w:asciiTheme="minorHAnsi" w:hAnsiTheme="minorHAnsi" w:cs="Calibri"/>
          <w:b/>
          <w:color w:val="231F20"/>
          <w:sz w:val="21"/>
          <w:szCs w:val="21"/>
        </w:rPr>
        <w:tab/>
      </w:r>
      <w:r w:rsidR="00F94379">
        <w:rPr>
          <w:rFonts w:asciiTheme="minorHAnsi" w:hAnsiTheme="minorHAnsi" w:cs="Calibri"/>
          <w:b/>
          <w:color w:val="231F20"/>
          <w:sz w:val="21"/>
          <w:szCs w:val="21"/>
        </w:rPr>
        <w:tab/>
      </w:r>
      <w:r w:rsidRPr="000B29BA">
        <w:rPr>
          <w:rFonts w:asciiTheme="minorHAnsi" w:hAnsiTheme="minorHAnsi" w:cs="Calibri"/>
          <w:b/>
          <w:color w:val="231F20"/>
          <w:sz w:val="21"/>
          <w:szCs w:val="21"/>
        </w:rPr>
        <w:t xml:space="preserve">USD </w:t>
      </w:r>
      <w:r w:rsidR="0067098B">
        <w:rPr>
          <w:rFonts w:asciiTheme="minorHAnsi" w:hAnsiTheme="minorHAnsi" w:cs="Calibri"/>
          <w:b/>
          <w:color w:val="231F20"/>
          <w:sz w:val="21"/>
          <w:szCs w:val="21"/>
        </w:rPr>
        <w:t>873</w:t>
      </w:r>
      <w:r w:rsidRPr="000B29BA">
        <w:rPr>
          <w:rFonts w:asciiTheme="minorHAnsi" w:hAnsiTheme="minorHAnsi" w:cs="Calibri"/>
          <w:b/>
          <w:color w:val="231F20"/>
          <w:sz w:val="21"/>
          <w:szCs w:val="21"/>
        </w:rPr>
        <w:t>,</w:t>
      </w:r>
      <w:r w:rsidR="0067098B">
        <w:rPr>
          <w:rFonts w:asciiTheme="minorHAnsi" w:hAnsiTheme="minorHAnsi" w:cs="Calibri"/>
          <w:b/>
          <w:color w:val="231F20"/>
          <w:sz w:val="21"/>
          <w:szCs w:val="21"/>
        </w:rPr>
        <w:t>288</w:t>
      </w:r>
    </w:p>
    <w:p w:rsidR="007C6E3F" w:rsidRPr="000B29BA" w:rsidRDefault="00F94379" w:rsidP="000B29BA">
      <w:pPr>
        <w:widowControl/>
        <w:autoSpaceDE w:val="0"/>
        <w:autoSpaceDN w:val="0"/>
        <w:adjustRightInd w:val="0"/>
        <w:rPr>
          <w:rFonts w:asciiTheme="minorHAnsi" w:hAnsiTheme="minorHAnsi" w:cs="Calibri"/>
          <w:color w:val="231F20"/>
          <w:sz w:val="21"/>
          <w:szCs w:val="21"/>
        </w:rPr>
      </w:pPr>
      <w:r>
        <w:rPr>
          <w:rFonts w:asciiTheme="minorHAnsi" w:hAnsiTheme="minorHAnsi" w:cs="Calibri"/>
          <w:color w:val="231F20"/>
          <w:sz w:val="21"/>
          <w:szCs w:val="21"/>
        </w:rPr>
        <w:t>UNIDO/European Union (</w:t>
      </w:r>
      <w:r w:rsidR="00D53D6D">
        <w:rPr>
          <w:rFonts w:asciiTheme="minorHAnsi" w:hAnsiTheme="minorHAnsi" w:cs="Calibri"/>
          <w:color w:val="231F20"/>
          <w:sz w:val="21"/>
          <w:szCs w:val="21"/>
        </w:rPr>
        <w:t>EU</w:t>
      </w:r>
      <w:r>
        <w:rPr>
          <w:rFonts w:asciiTheme="minorHAnsi" w:hAnsiTheme="minorHAnsi" w:cs="Calibri"/>
          <w:color w:val="231F20"/>
          <w:sz w:val="21"/>
          <w:szCs w:val="21"/>
        </w:rPr>
        <w:t>)</w:t>
      </w:r>
      <w:r w:rsidR="007C6E3F" w:rsidRPr="000B29BA">
        <w:rPr>
          <w:rFonts w:asciiTheme="minorHAnsi" w:hAnsiTheme="minorHAnsi" w:cs="Calibri"/>
          <w:color w:val="231F20"/>
          <w:sz w:val="21"/>
          <w:szCs w:val="21"/>
        </w:rPr>
        <w:t xml:space="preserve">: </w:t>
      </w:r>
      <w:r w:rsidR="007C6E3F" w:rsidRPr="000B29BA">
        <w:rPr>
          <w:rFonts w:asciiTheme="minorHAnsi" w:hAnsiTheme="minorHAnsi" w:cs="Calibri"/>
          <w:color w:val="231F20"/>
          <w:sz w:val="21"/>
          <w:szCs w:val="21"/>
        </w:rPr>
        <w:tab/>
      </w:r>
      <w:r w:rsidR="007C6E3F" w:rsidRPr="000B29BA">
        <w:rPr>
          <w:rFonts w:asciiTheme="minorHAnsi" w:hAnsiTheme="minorHAnsi" w:cs="Calibri"/>
          <w:color w:val="231F20"/>
          <w:sz w:val="21"/>
          <w:szCs w:val="21"/>
        </w:rPr>
        <w:tab/>
      </w:r>
      <w:r>
        <w:rPr>
          <w:rFonts w:asciiTheme="minorHAnsi" w:hAnsiTheme="minorHAnsi" w:cs="Calibri"/>
          <w:color w:val="231F20"/>
          <w:sz w:val="21"/>
          <w:szCs w:val="21"/>
        </w:rPr>
        <w:tab/>
      </w:r>
      <w:r w:rsidR="007C6E3F" w:rsidRPr="000B29BA">
        <w:rPr>
          <w:rFonts w:asciiTheme="minorHAnsi" w:hAnsiTheme="minorHAnsi" w:cs="Calibri"/>
          <w:color w:val="231F20"/>
          <w:sz w:val="21"/>
          <w:szCs w:val="21"/>
        </w:rPr>
        <w:t xml:space="preserve">USD </w:t>
      </w:r>
      <w:r w:rsidR="002D1D26">
        <w:rPr>
          <w:rFonts w:asciiTheme="minorHAnsi" w:hAnsiTheme="minorHAnsi" w:cs="Calibri"/>
          <w:color w:val="231F20"/>
          <w:sz w:val="21"/>
          <w:szCs w:val="21"/>
        </w:rPr>
        <w:t>528,786</w:t>
      </w:r>
    </w:p>
    <w:p w:rsidR="007C6E3F" w:rsidRPr="000B29BA" w:rsidRDefault="00F94379" w:rsidP="000B29BA">
      <w:pPr>
        <w:widowControl/>
        <w:autoSpaceDE w:val="0"/>
        <w:autoSpaceDN w:val="0"/>
        <w:adjustRightInd w:val="0"/>
        <w:rPr>
          <w:rFonts w:asciiTheme="minorHAnsi" w:hAnsiTheme="minorHAnsi" w:cs="Calibri"/>
          <w:color w:val="231F20"/>
          <w:sz w:val="21"/>
          <w:szCs w:val="21"/>
        </w:rPr>
      </w:pPr>
      <w:r>
        <w:rPr>
          <w:rFonts w:asciiTheme="minorHAnsi" w:hAnsiTheme="minorHAnsi" w:cs="Calibri"/>
          <w:color w:val="231F20"/>
          <w:sz w:val="21"/>
          <w:szCs w:val="21"/>
        </w:rPr>
        <w:t>UNIDO/</w:t>
      </w:r>
      <w:r w:rsidR="007C6E3F" w:rsidRPr="000B29BA">
        <w:rPr>
          <w:rFonts w:asciiTheme="minorHAnsi" w:hAnsiTheme="minorHAnsi" w:cs="Calibri"/>
          <w:color w:val="231F20"/>
          <w:sz w:val="21"/>
          <w:szCs w:val="21"/>
        </w:rPr>
        <w:t>Austrian Development Agency</w:t>
      </w:r>
      <w:r w:rsidR="00D53D6D">
        <w:rPr>
          <w:rFonts w:asciiTheme="minorHAnsi" w:hAnsiTheme="minorHAnsi" w:cs="Calibri"/>
          <w:color w:val="231F20"/>
          <w:sz w:val="21"/>
          <w:szCs w:val="21"/>
        </w:rPr>
        <w:t xml:space="preserve"> (ADA)</w:t>
      </w:r>
      <w:r w:rsidR="007C6E3F" w:rsidRPr="000B29BA">
        <w:rPr>
          <w:rFonts w:asciiTheme="minorHAnsi" w:hAnsiTheme="minorHAnsi" w:cs="Calibri"/>
          <w:color w:val="231F20"/>
          <w:sz w:val="21"/>
          <w:szCs w:val="21"/>
        </w:rPr>
        <w:t xml:space="preserve">: </w:t>
      </w:r>
      <w:r w:rsidR="002C1048" w:rsidRPr="000B29BA">
        <w:rPr>
          <w:rFonts w:asciiTheme="minorHAnsi" w:hAnsiTheme="minorHAnsi" w:cs="Calibri"/>
          <w:color w:val="231F20"/>
          <w:sz w:val="21"/>
          <w:szCs w:val="21"/>
        </w:rPr>
        <w:tab/>
      </w:r>
      <w:r w:rsidR="007C6E3F" w:rsidRPr="000B29BA">
        <w:rPr>
          <w:rFonts w:asciiTheme="minorHAnsi" w:hAnsiTheme="minorHAnsi" w:cs="Calibri"/>
          <w:color w:val="231F20"/>
          <w:sz w:val="21"/>
          <w:szCs w:val="21"/>
        </w:rPr>
        <w:t>USD 3</w:t>
      </w:r>
      <w:r w:rsidR="00344BCB">
        <w:rPr>
          <w:rFonts w:asciiTheme="minorHAnsi" w:hAnsiTheme="minorHAnsi" w:cs="Calibri"/>
          <w:color w:val="231F20"/>
          <w:sz w:val="21"/>
          <w:szCs w:val="21"/>
        </w:rPr>
        <w:t>44</w:t>
      </w:r>
      <w:r w:rsidR="007C6E3F" w:rsidRPr="000B29BA">
        <w:rPr>
          <w:rFonts w:asciiTheme="minorHAnsi" w:hAnsiTheme="minorHAnsi" w:cs="Calibri"/>
          <w:color w:val="231F20"/>
          <w:sz w:val="21"/>
          <w:szCs w:val="21"/>
        </w:rPr>
        <w:t>,</w:t>
      </w:r>
      <w:r w:rsidR="00344BCB">
        <w:rPr>
          <w:rFonts w:asciiTheme="minorHAnsi" w:hAnsiTheme="minorHAnsi" w:cs="Calibri"/>
          <w:color w:val="231F20"/>
          <w:sz w:val="21"/>
          <w:szCs w:val="21"/>
        </w:rPr>
        <w:t>502</w:t>
      </w:r>
    </w:p>
    <w:p w:rsidR="00CA4D96" w:rsidRPr="000B29BA" w:rsidRDefault="00CA4D96">
      <w:pPr>
        <w:jc w:val="both"/>
        <w:rPr>
          <w:rFonts w:asciiTheme="minorHAnsi" w:hAnsiTheme="minorHAnsi"/>
          <w:szCs w:val="24"/>
        </w:rPr>
      </w:pPr>
      <w:r w:rsidRPr="000B29BA">
        <w:rPr>
          <w:rFonts w:asciiTheme="minorHAnsi" w:hAnsiTheme="minorHAnsi"/>
          <w:bCs/>
          <w:szCs w:val="24"/>
        </w:rPr>
        <w:tab/>
      </w:r>
      <w:r w:rsidRPr="000B29BA">
        <w:rPr>
          <w:rFonts w:asciiTheme="minorHAnsi" w:hAnsiTheme="minorHAnsi"/>
          <w:szCs w:val="24"/>
        </w:rPr>
        <w:tab/>
      </w:r>
      <w:r w:rsidRPr="000B29BA">
        <w:rPr>
          <w:rFonts w:asciiTheme="minorHAnsi" w:hAnsiTheme="minorHAnsi"/>
          <w:szCs w:val="24"/>
        </w:rPr>
        <w:tab/>
      </w:r>
      <w:r w:rsidRPr="000B29BA">
        <w:rPr>
          <w:rFonts w:asciiTheme="minorHAnsi" w:hAnsiTheme="minorHAnsi"/>
          <w:bCs/>
          <w:szCs w:val="24"/>
        </w:rPr>
        <w:tab/>
      </w:r>
    </w:p>
    <w:p w:rsidR="00CA4D96" w:rsidRPr="000B29BA" w:rsidRDefault="00CA4D96">
      <w:pPr>
        <w:pStyle w:val="Heading3"/>
        <w:rPr>
          <w:rFonts w:asciiTheme="minorHAnsi" w:hAnsiTheme="minorHAnsi"/>
          <w:b/>
          <w:bCs w:val="0"/>
          <w:szCs w:val="24"/>
        </w:rPr>
      </w:pPr>
      <w:r w:rsidRPr="000B29BA">
        <w:rPr>
          <w:rFonts w:asciiTheme="minorHAnsi" w:hAnsiTheme="minorHAnsi"/>
          <w:b/>
          <w:bCs w:val="0"/>
          <w:szCs w:val="24"/>
        </w:rPr>
        <w:t>II</w:t>
      </w:r>
      <w:r w:rsidR="0083665E" w:rsidRPr="000B29BA">
        <w:rPr>
          <w:rFonts w:asciiTheme="minorHAnsi" w:hAnsiTheme="minorHAnsi"/>
          <w:b/>
          <w:bCs w:val="0"/>
          <w:szCs w:val="24"/>
        </w:rPr>
        <w:t>. RESULTS</w:t>
      </w:r>
    </w:p>
    <w:p w:rsidR="00C9443A" w:rsidRPr="000B29BA" w:rsidRDefault="00C9443A">
      <w:pPr>
        <w:jc w:val="both"/>
        <w:rPr>
          <w:rFonts w:asciiTheme="minorHAnsi" w:hAnsiTheme="minorHAnsi"/>
          <w:b/>
          <w:szCs w:val="24"/>
        </w:rPr>
      </w:pPr>
    </w:p>
    <w:p w:rsidR="00C07A21" w:rsidRPr="000B29BA" w:rsidRDefault="00E31DDD" w:rsidP="000B29BA">
      <w:pPr>
        <w:widowControl/>
        <w:autoSpaceDE w:val="0"/>
        <w:autoSpaceDN w:val="0"/>
        <w:adjustRightInd w:val="0"/>
        <w:rPr>
          <w:rFonts w:asciiTheme="minorHAnsi" w:hAnsiTheme="minorHAnsi" w:cs="Calibri"/>
          <w:color w:val="231F20"/>
          <w:sz w:val="21"/>
          <w:szCs w:val="21"/>
        </w:rPr>
      </w:pPr>
      <w:r>
        <w:rPr>
          <w:rFonts w:asciiTheme="minorHAnsi" w:hAnsiTheme="minorHAnsi" w:cs="Calibri"/>
          <w:color w:val="231F20"/>
          <w:sz w:val="21"/>
          <w:szCs w:val="21"/>
        </w:rPr>
        <w:t xml:space="preserve">The </w:t>
      </w:r>
      <w:r w:rsidR="0059500B">
        <w:rPr>
          <w:rFonts w:asciiTheme="minorHAnsi" w:hAnsiTheme="minorHAnsi" w:cs="Calibri"/>
          <w:color w:val="231F20"/>
          <w:sz w:val="21"/>
          <w:szCs w:val="21"/>
        </w:rPr>
        <w:t xml:space="preserve">major accomplishments, </w:t>
      </w:r>
      <w:r w:rsidR="00C07A21" w:rsidRPr="000B29BA">
        <w:rPr>
          <w:rFonts w:asciiTheme="minorHAnsi" w:hAnsiTheme="minorHAnsi" w:cs="Calibri"/>
          <w:color w:val="231F20"/>
          <w:sz w:val="21"/>
          <w:szCs w:val="21"/>
        </w:rPr>
        <w:t xml:space="preserve">the actually implemented </w:t>
      </w:r>
      <w:r w:rsidR="00237F56" w:rsidRPr="000B29BA">
        <w:rPr>
          <w:rFonts w:asciiTheme="minorHAnsi" w:hAnsiTheme="minorHAnsi" w:cs="Calibri"/>
          <w:color w:val="231F20"/>
          <w:sz w:val="21"/>
          <w:szCs w:val="21"/>
        </w:rPr>
        <w:t xml:space="preserve">and planned </w:t>
      </w:r>
      <w:r w:rsidR="00C07A21" w:rsidRPr="000B29BA">
        <w:rPr>
          <w:rFonts w:asciiTheme="minorHAnsi" w:hAnsiTheme="minorHAnsi" w:cs="Calibri"/>
          <w:color w:val="231F20"/>
          <w:sz w:val="21"/>
          <w:szCs w:val="21"/>
        </w:rPr>
        <w:t>activities</w:t>
      </w:r>
      <w:r w:rsidR="00237F56" w:rsidRPr="000B29BA">
        <w:rPr>
          <w:rFonts w:asciiTheme="minorHAnsi" w:hAnsiTheme="minorHAnsi" w:cs="Calibri"/>
          <w:color w:val="231F20"/>
          <w:sz w:val="21"/>
          <w:szCs w:val="21"/>
        </w:rPr>
        <w:t xml:space="preserve"> as well as</w:t>
      </w:r>
      <w:r w:rsidR="00C07A21" w:rsidRPr="000B29BA">
        <w:rPr>
          <w:rFonts w:asciiTheme="minorHAnsi" w:hAnsiTheme="minorHAnsi" w:cs="Calibri"/>
          <w:color w:val="231F20"/>
          <w:sz w:val="21"/>
          <w:szCs w:val="21"/>
        </w:rPr>
        <w:t xml:space="preserve"> achieved results as per </w:t>
      </w:r>
      <w:r w:rsidR="001C79A9">
        <w:rPr>
          <w:rFonts w:asciiTheme="minorHAnsi" w:hAnsiTheme="minorHAnsi" w:cs="Calibri"/>
          <w:color w:val="231F20"/>
          <w:sz w:val="21"/>
          <w:szCs w:val="21"/>
        </w:rPr>
        <w:t>December</w:t>
      </w:r>
      <w:r w:rsidR="002C1048" w:rsidRPr="000B29BA">
        <w:rPr>
          <w:rFonts w:asciiTheme="minorHAnsi" w:hAnsiTheme="minorHAnsi" w:cs="Calibri"/>
          <w:color w:val="231F20"/>
          <w:sz w:val="21"/>
          <w:szCs w:val="21"/>
        </w:rPr>
        <w:t xml:space="preserve"> 2017 </w:t>
      </w:r>
      <w:r w:rsidR="00C07A21" w:rsidRPr="000B29BA">
        <w:rPr>
          <w:rFonts w:asciiTheme="minorHAnsi" w:hAnsiTheme="minorHAnsi" w:cs="Calibri"/>
          <w:color w:val="231F20"/>
          <w:sz w:val="21"/>
          <w:szCs w:val="21"/>
        </w:rPr>
        <w:t>are shown below.</w:t>
      </w:r>
    </w:p>
    <w:p w:rsidR="00AA4794" w:rsidRPr="000B29BA" w:rsidRDefault="00AA4794">
      <w:pPr>
        <w:jc w:val="both"/>
        <w:rPr>
          <w:rFonts w:asciiTheme="minorHAnsi" w:hAnsiTheme="minorHAnsi"/>
          <w:szCs w:val="24"/>
        </w:rPr>
      </w:pPr>
    </w:p>
    <w:p w:rsidR="00425D49" w:rsidRPr="000B29BA" w:rsidRDefault="00425D49" w:rsidP="00425D49">
      <w:pPr>
        <w:widowControl/>
        <w:autoSpaceDE w:val="0"/>
        <w:autoSpaceDN w:val="0"/>
        <w:adjustRightInd w:val="0"/>
        <w:rPr>
          <w:rFonts w:asciiTheme="minorHAnsi" w:hAnsiTheme="minorHAnsi"/>
          <w:b/>
          <w:bCs/>
          <w:szCs w:val="24"/>
          <w:u w:val="single"/>
        </w:rPr>
      </w:pPr>
      <w:r w:rsidRPr="000B29BA">
        <w:rPr>
          <w:rFonts w:asciiTheme="minorHAnsi" w:hAnsiTheme="minorHAnsi"/>
          <w:b/>
          <w:bCs/>
          <w:szCs w:val="24"/>
          <w:u w:val="single"/>
        </w:rPr>
        <w:t>Activity 1.2: Select producer groups</w:t>
      </w:r>
    </w:p>
    <w:p w:rsidR="002A08A0" w:rsidRPr="002A08A0" w:rsidRDefault="00425D49" w:rsidP="002A08A0">
      <w:pPr>
        <w:pStyle w:val="Default"/>
        <w:rPr>
          <w:rFonts w:asciiTheme="minorHAnsi" w:hAnsiTheme="minorHAnsi" w:cs="Calibri"/>
          <w:color w:val="231F20"/>
          <w:sz w:val="21"/>
          <w:szCs w:val="21"/>
        </w:rPr>
      </w:pPr>
      <w:r w:rsidRPr="000B29BA">
        <w:rPr>
          <w:rFonts w:asciiTheme="minorHAnsi" w:hAnsiTheme="minorHAnsi" w:cs="Calibri"/>
          <w:b/>
          <w:color w:val="231F20"/>
          <w:sz w:val="21"/>
          <w:szCs w:val="21"/>
        </w:rPr>
        <w:t xml:space="preserve">Open call for </w:t>
      </w:r>
      <w:proofErr w:type="spellStart"/>
      <w:r w:rsidRPr="000B29BA">
        <w:rPr>
          <w:rFonts w:asciiTheme="minorHAnsi" w:hAnsiTheme="minorHAnsi" w:cs="Calibri"/>
          <w:b/>
          <w:color w:val="231F20"/>
          <w:sz w:val="21"/>
          <w:szCs w:val="21"/>
        </w:rPr>
        <w:t>Syunik</w:t>
      </w:r>
      <w:proofErr w:type="spellEnd"/>
      <w:r w:rsidRPr="000B29BA">
        <w:rPr>
          <w:rFonts w:asciiTheme="minorHAnsi" w:hAnsiTheme="minorHAnsi" w:cs="Calibri"/>
          <w:b/>
          <w:color w:val="231F20"/>
          <w:sz w:val="21"/>
          <w:szCs w:val="21"/>
        </w:rPr>
        <w:t xml:space="preserve"> </w:t>
      </w:r>
      <w:proofErr w:type="spellStart"/>
      <w:r w:rsidRPr="000B29BA">
        <w:rPr>
          <w:rFonts w:asciiTheme="minorHAnsi" w:hAnsiTheme="minorHAnsi" w:cs="Calibri"/>
          <w:b/>
          <w:color w:val="231F20"/>
          <w:sz w:val="21"/>
          <w:szCs w:val="21"/>
        </w:rPr>
        <w:t>marz</w:t>
      </w:r>
      <w:proofErr w:type="spellEnd"/>
      <w:r w:rsidRPr="000B29BA">
        <w:rPr>
          <w:rFonts w:asciiTheme="minorHAnsi" w:hAnsiTheme="minorHAnsi" w:cs="Calibri"/>
          <w:b/>
          <w:color w:val="231F20"/>
          <w:sz w:val="21"/>
          <w:szCs w:val="21"/>
        </w:rPr>
        <w:t>:</w:t>
      </w:r>
      <w:r w:rsidRPr="000B29BA">
        <w:rPr>
          <w:rFonts w:asciiTheme="minorHAnsi" w:hAnsiTheme="minorHAnsi" w:cs="Calibri"/>
          <w:color w:val="231F20"/>
          <w:sz w:val="21"/>
          <w:szCs w:val="21"/>
        </w:rPr>
        <w:t xml:space="preserve"> </w:t>
      </w:r>
      <w:r w:rsidR="00E11877">
        <w:rPr>
          <w:rFonts w:asciiTheme="minorHAnsi" w:hAnsiTheme="minorHAnsi" w:cs="Calibri"/>
          <w:color w:val="231F20"/>
          <w:sz w:val="21"/>
          <w:szCs w:val="21"/>
        </w:rPr>
        <w:t>T</w:t>
      </w:r>
      <w:r w:rsidRPr="000B29BA">
        <w:rPr>
          <w:rFonts w:asciiTheme="minorHAnsi" w:hAnsiTheme="minorHAnsi" w:cs="Calibri"/>
          <w:color w:val="231F20"/>
          <w:sz w:val="21"/>
          <w:szCs w:val="21"/>
        </w:rPr>
        <w:t xml:space="preserve">he open call launched for high-value non-traditional vegetable groups in </w:t>
      </w:r>
      <w:proofErr w:type="spellStart"/>
      <w:r w:rsidRPr="000B29BA">
        <w:rPr>
          <w:rFonts w:asciiTheme="minorHAnsi" w:hAnsiTheme="minorHAnsi" w:cs="Calibri"/>
          <w:color w:val="231F20"/>
          <w:sz w:val="21"/>
          <w:szCs w:val="21"/>
        </w:rPr>
        <w:t>Syunik</w:t>
      </w:r>
      <w:proofErr w:type="spellEnd"/>
      <w:r w:rsidRPr="000B29BA">
        <w:rPr>
          <w:rFonts w:asciiTheme="minorHAnsi" w:hAnsiTheme="minorHAnsi" w:cs="Calibri"/>
          <w:color w:val="231F20"/>
          <w:sz w:val="21"/>
          <w:szCs w:val="21"/>
        </w:rPr>
        <w:t xml:space="preserve"> </w:t>
      </w:r>
      <w:proofErr w:type="spellStart"/>
      <w:r w:rsidRPr="000B29BA">
        <w:rPr>
          <w:rFonts w:asciiTheme="minorHAnsi" w:hAnsiTheme="minorHAnsi" w:cs="Calibri"/>
          <w:color w:val="231F20"/>
          <w:sz w:val="21"/>
          <w:szCs w:val="21"/>
        </w:rPr>
        <w:t>marz</w:t>
      </w:r>
      <w:proofErr w:type="spellEnd"/>
      <w:r w:rsidRPr="000B29BA">
        <w:rPr>
          <w:rFonts w:asciiTheme="minorHAnsi" w:hAnsiTheme="minorHAnsi" w:cs="Calibri"/>
          <w:color w:val="231F20"/>
          <w:sz w:val="21"/>
          <w:szCs w:val="21"/>
        </w:rPr>
        <w:t xml:space="preserve"> to expand geographical coverage of the project activities based on the sustainable model developed in</w:t>
      </w:r>
      <w:r w:rsidR="004739FF">
        <w:rPr>
          <w:rFonts w:asciiTheme="minorHAnsi" w:hAnsiTheme="minorHAnsi" w:cs="Calibri"/>
          <w:color w:val="231F20"/>
          <w:sz w:val="21"/>
          <w:szCs w:val="21"/>
        </w:rPr>
        <w:t xml:space="preserve"> </w:t>
      </w:r>
      <w:r w:rsidRPr="000B29BA">
        <w:rPr>
          <w:rFonts w:asciiTheme="minorHAnsi" w:hAnsiTheme="minorHAnsi" w:cs="Calibri"/>
          <w:color w:val="231F20"/>
          <w:sz w:val="21"/>
          <w:szCs w:val="21"/>
        </w:rPr>
        <w:t xml:space="preserve">other beneficiary regions. In total, four groups </w:t>
      </w:r>
      <w:r w:rsidR="00E11877">
        <w:rPr>
          <w:rFonts w:asciiTheme="minorHAnsi" w:hAnsiTheme="minorHAnsi" w:cs="Calibri"/>
          <w:color w:val="231F20"/>
          <w:sz w:val="21"/>
          <w:szCs w:val="21"/>
        </w:rPr>
        <w:t xml:space="preserve">were </w:t>
      </w:r>
      <w:r w:rsidRPr="000B29BA">
        <w:rPr>
          <w:rFonts w:asciiTheme="minorHAnsi" w:hAnsiTheme="minorHAnsi" w:cs="Calibri"/>
          <w:color w:val="231F20"/>
          <w:sz w:val="21"/>
          <w:szCs w:val="21"/>
        </w:rPr>
        <w:t>selected</w:t>
      </w:r>
      <w:r w:rsidR="00E11877">
        <w:rPr>
          <w:rFonts w:asciiTheme="minorHAnsi" w:hAnsiTheme="minorHAnsi" w:cs="Calibri"/>
          <w:color w:val="231F20"/>
          <w:sz w:val="21"/>
          <w:szCs w:val="21"/>
        </w:rPr>
        <w:t xml:space="preserve"> </w:t>
      </w:r>
      <w:r w:rsidR="00E11877" w:rsidRPr="000B29BA">
        <w:rPr>
          <w:rFonts w:asciiTheme="minorHAnsi" w:hAnsiTheme="minorHAnsi" w:cs="Calibri"/>
          <w:color w:val="231F20"/>
          <w:sz w:val="21"/>
          <w:szCs w:val="21"/>
        </w:rPr>
        <w:t>based on the approved methodology and criteria developed by the project.</w:t>
      </w:r>
      <w:r w:rsidRPr="000B29BA">
        <w:rPr>
          <w:rFonts w:asciiTheme="minorHAnsi" w:hAnsiTheme="minorHAnsi" w:cs="Calibri"/>
          <w:color w:val="231F20"/>
          <w:sz w:val="21"/>
          <w:szCs w:val="21"/>
        </w:rPr>
        <w:t xml:space="preserve"> </w:t>
      </w:r>
      <w:r w:rsidR="002A08A0" w:rsidRPr="002A08A0">
        <w:rPr>
          <w:rFonts w:asciiTheme="minorHAnsi" w:hAnsiTheme="minorHAnsi" w:cs="Calibri"/>
          <w:color w:val="231F20"/>
          <w:sz w:val="21"/>
          <w:szCs w:val="21"/>
        </w:rPr>
        <w:t xml:space="preserve">The selected groups are based in </w:t>
      </w:r>
      <w:proofErr w:type="spellStart"/>
      <w:r w:rsidR="002A08A0" w:rsidRPr="002A08A0">
        <w:rPr>
          <w:rFonts w:asciiTheme="minorHAnsi" w:hAnsiTheme="minorHAnsi" w:cs="Calibri"/>
          <w:color w:val="231F20"/>
          <w:sz w:val="21"/>
          <w:szCs w:val="21"/>
        </w:rPr>
        <w:t>Tolors</w:t>
      </w:r>
      <w:proofErr w:type="spellEnd"/>
      <w:r w:rsidR="002A08A0" w:rsidRPr="002A08A0">
        <w:rPr>
          <w:rFonts w:asciiTheme="minorHAnsi" w:hAnsiTheme="minorHAnsi" w:cs="Calibri"/>
          <w:color w:val="231F20"/>
          <w:sz w:val="21"/>
          <w:szCs w:val="21"/>
        </w:rPr>
        <w:t xml:space="preserve">, </w:t>
      </w:r>
      <w:proofErr w:type="spellStart"/>
      <w:r w:rsidR="002A08A0" w:rsidRPr="002A08A0">
        <w:rPr>
          <w:rFonts w:asciiTheme="minorHAnsi" w:hAnsiTheme="minorHAnsi" w:cs="Calibri"/>
          <w:color w:val="231F20"/>
          <w:sz w:val="21"/>
          <w:szCs w:val="21"/>
        </w:rPr>
        <w:t>Vaghatin</w:t>
      </w:r>
      <w:proofErr w:type="spellEnd"/>
      <w:r w:rsidR="002A08A0" w:rsidRPr="002A08A0">
        <w:rPr>
          <w:rFonts w:asciiTheme="minorHAnsi" w:hAnsiTheme="minorHAnsi" w:cs="Calibri"/>
          <w:color w:val="231F20"/>
          <w:sz w:val="21"/>
          <w:szCs w:val="21"/>
        </w:rPr>
        <w:t xml:space="preserve">, </w:t>
      </w:r>
      <w:proofErr w:type="spellStart"/>
      <w:r w:rsidR="002A08A0" w:rsidRPr="002A08A0">
        <w:rPr>
          <w:rFonts w:asciiTheme="minorHAnsi" w:hAnsiTheme="minorHAnsi" w:cs="Calibri"/>
          <w:color w:val="231F20"/>
          <w:sz w:val="21"/>
          <w:szCs w:val="21"/>
        </w:rPr>
        <w:t>Darbas</w:t>
      </w:r>
      <w:proofErr w:type="spellEnd"/>
      <w:r w:rsidR="002A08A0" w:rsidRPr="002A08A0">
        <w:rPr>
          <w:rFonts w:asciiTheme="minorHAnsi" w:hAnsiTheme="minorHAnsi" w:cs="Calibri"/>
          <w:color w:val="231F20"/>
          <w:sz w:val="21"/>
          <w:szCs w:val="21"/>
        </w:rPr>
        <w:t xml:space="preserve"> and </w:t>
      </w:r>
      <w:proofErr w:type="spellStart"/>
      <w:r w:rsidR="002A08A0" w:rsidRPr="002A08A0">
        <w:rPr>
          <w:rFonts w:asciiTheme="minorHAnsi" w:hAnsiTheme="minorHAnsi" w:cs="Calibri"/>
          <w:color w:val="231F20"/>
          <w:sz w:val="21"/>
          <w:szCs w:val="21"/>
        </w:rPr>
        <w:t>Angeghakot</w:t>
      </w:r>
      <w:proofErr w:type="spellEnd"/>
      <w:r w:rsidR="002A08A0" w:rsidRPr="002A08A0">
        <w:rPr>
          <w:rFonts w:asciiTheme="minorHAnsi" w:hAnsiTheme="minorHAnsi" w:cs="Calibri"/>
          <w:color w:val="231F20"/>
          <w:sz w:val="21"/>
          <w:szCs w:val="21"/>
        </w:rPr>
        <w:t xml:space="preserve"> communities of </w:t>
      </w:r>
      <w:proofErr w:type="spellStart"/>
      <w:r w:rsidR="002A08A0" w:rsidRPr="002A08A0">
        <w:rPr>
          <w:rFonts w:asciiTheme="minorHAnsi" w:hAnsiTheme="minorHAnsi" w:cs="Calibri"/>
          <w:color w:val="231F20"/>
          <w:sz w:val="21"/>
          <w:szCs w:val="21"/>
        </w:rPr>
        <w:t>Syunik</w:t>
      </w:r>
      <w:proofErr w:type="spellEnd"/>
      <w:r w:rsidR="002A08A0" w:rsidRPr="002A08A0">
        <w:rPr>
          <w:rFonts w:asciiTheme="minorHAnsi" w:hAnsiTheme="minorHAnsi" w:cs="Calibri"/>
          <w:color w:val="231F20"/>
          <w:sz w:val="21"/>
          <w:szCs w:val="21"/>
        </w:rPr>
        <w:t xml:space="preserve">. </w:t>
      </w:r>
    </w:p>
    <w:p w:rsidR="00425D49" w:rsidRDefault="00425D49" w:rsidP="002A08A0">
      <w:pPr>
        <w:pStyle w:val="Default"/>
        <w:rPr>
          <w:rFonts w:asciiTheme="minorHAnsi" w:hAnsiTheme="minorHAnsi" w:cs="Calibri"/>
          <w:color w:val="231F20"/>
          <w:sz w:val="21"/>
          <w:szCs w:val="21"/>
        </w:rPr>
      </w:pPr>
    </w:p>
    <w:p w:rsidR="002A08A0" w:rsidRPr="002A08A0" w:rsidRDefault="002A08A0" w:rsidP="002A08A0">
      <w:pPr>
        <w:widowControl/>
        <w:autoSpaceDE w:val="0"/>
        <w:autoSpaceDN w:val="0"/>
        <w:adjustRightInd w:val="0"/>
        <w:rPr>
          <w:rFonts w:asciiTheme="minorHAnsi" w:hAnsiTheme="minorHAnsi"/>
          <w:b/>
          <w:bCs/>
          <w:szCs w:val="24"/>
          <w:u w:val="single"/>
        </w:rPr>
      </w:pPr>
      <w:r w:rsidRPr="002A08A0">
        <w:rPr>
          <w:rFonts w:asciiTheme="minorHAnsi" w:hAnsiTheme="minorHAnsi"/>
          <w:b/>
          <w:bCs/>
          <w:szCs w:val="24"/>
          <w:u w:val="single"/>
        </w:rPr>
        <w:t xml:space="preserve">Activity 1.4: Establish new producers groups </w:t>
      </w:r>
    </w:p>
    <w:p w:rsidR="002A08A0" w:rsidRPr="002A08A0" w:rsidRDefault="002A08A0" w:rsidP="00E95598">
      <w:pPr>
        <w:pStyle w:val="Default"/>
        <w:rPr>
          <w:rFonts w:asciiTheme="minorHAnsi" w:hAnsiTheme="minorHAnsi" w:cs="Calibri"/>
          <w:color w:val="231F20"/>
          <w:sz w:val="21"/>
          <w:szCs w:val="21"/>
        </w:rPr>
      </w:pPr>
      <w:proofErr w:type="spellStart"/>
      <w:r w:rsidRPr="002A08A0">
        <w:rPr>
          <w:rFonts w:asciiTheme="minorHAnsi" w:hAnsiTheme="minorHAnsi" w:cs="Calibri"/>
          <w:b/>
          <w:color w:val="231F20"/>
          <w:sz w:val="21"/>
          <w:szCs w:val="21"/>
        </w:rPr>
        <w:t>Syunik</w:t>
      </w:r>
      <w:proofErr w:type="spellEnd"/>
      <w:r w:rsidRPr="002A08A0">
        <w:rPr>
          <w:rFonts w:asciiTheme="minorHAnsi" w:hAnsiTheme="minorHAnsi" w:cs="Calibri"/>
          <w:b/>
          <w:color w:val="231F20"/>
          <w:sz w:val="21"/>
          <w:szCs w:val="21"/>
        </w:rPr>
        <w:t xml:space="preserve"> producer groups:</w:t>
      </w:r>
      <w:r w:rsidRPr="002A08A0">
        <w:rPr>
          <w:rFonts w:ascii="Calibri" w:hAnsi="Calibri" w:cs="Calibri"/>
          <w:b/>
          <w:bCs/>
          <w:sz w:val="22"/>
          <w:szCs w:val="22"/>
        </w:rPr>
        <w:t xml:space="preserve"> </w:t>
      </w:r>
      <w:r w:rsidR="001155BD" w:rsidRPr="001155BD">
        <w:rPr>
          <w:rFonts w:asciiTheme="minorHAnsi" w:hAnsiTheme="minorHAnsi" w:cs="Calibri"/>
          <w:color w:val="231F20"/>
          <w:sz w:val="21"/>
          <w:szCs w:val="21"/>
        </w:rPr>
        <w:t xml:space="preserve">The Project </w:t>
      </w:r>
      <w:r w:rsidR="001155BD">
        <w:rPr>
          <w:rFonts w:asciiTheme="minorHAnsi" w:hAnsiTheme="minorHAnsi" w:cs="Calibri"/>
          <w:color w:val="231F20"/>
          <w:sz w:val="21"/>
          <w:szCs w:val="21"/>
        </w:rPr>
        <w:t>provided f</w:t>
      </w:r>
      <w:r w:rsidRPr="002A08A0">
        <w:rPr>
          <w:rFonts w:asciiTheme="minorHAnsi" w:hAnsiTheme="minorHAnsi" w:cs="Calibri"/>
          <w:color w:val="231F20"/>
          <w:sz w:val="21"/>
          <w:szCs w:val="21"/>
        </w:rPr>
        <w:t xml:space="preserve">our newly-established </w:t>
      </w:r>
      <w:proofErr w:type="spellStart"/>
      <w:r w:rsidRPr="002A08A0">
        <w:rPr>
          <w:rFonts w:asciiTheme="minorHAnsi" w:hAnsiTheme="minorHAnsi" w:cs="Calibri"/>
          <w:color w:val="231F20"/>
          <w:sz w:val="21"/>
          <w:szCs w:val="21"/>
        </w:rPr>
        <w:t>Syunik</w:t>
      </w:r>
      <w:proofErr w:type="spellEnd"/>
      <w:r w:rsidRPr="002A08A0">
        <w:rPr>
          <w:rFonts w:asciiTheme="minorHAnsi" w:hAnsiTheme="minorHAnsi" w:cs="Calibri"/>
          <w:color w:val="231F20"/>
          <w:sz w:val="21"/>
          <w:szCs w:val="21"/>
        </w:rPr>
        <w:t xml:space="preserve"> producer groups </w:t>
      </w:r>
      <w:r w:rsidR="001155BD">
        <w:rPr>
          <w:rFonts w:asciiTheme="minorHAnsi" w:hAnsiTheme="minorHAnsi" w:cs="Calibri"/>
          <w:color w:val="231F20"/>
          <w:sz w:val="21"/>
          <w:szCs w:val="21"/>
        </w:rPr>
        <w:t xml:space="preserve">with </w:t>
      </w:r>
      <w:r w:rsidR="007379A6">
        <w:rPr>
          <w:rFonts w:asciiTheme="minorHAnsi" w:hAnsiTheme="minorHAnsi" w:cs="Calibri"/>
          <w:color w:val="231F20"/>
          <w:sz w:val="21"/>
          <w:szCs w:val="21"/>
        </w:rPr>
        <w:t>energy</w:t>
      </w:r>
      <w:r w:rsidR="00E95598">
        <w:rPr>
          <w:rFonts w:asciiTheme="minorHAnsi" w:hAnsiTheme="minorHAnsi" w:cs="Calibri"/>
          <w:color w:val="231F20"/>
          <w:sz w:val="21"/>
          <w:szCs w:val="21"/>
        </w:rPr>
        <w:t>-</w:t>
      </w:r>
      <w:r w:rsidR="007379A6">
        <w:rPr>
          <w:rFonts w:asciiTheme="minorHAnsi" w:hAnsiTheme="minorHAnsi" w:cs="Calibri"/>
          <w:color w:val="231F20"/>
          <w:sz w:val="21"/>
          <w:szCs w:val="21"/>
        </w:rPr>
        <w:t xml:space="preserve"> efficient tunnel </w:t>
      </w:r>
      <w:r w:rsidR="001155BD" w:rsidRPr="000B29BA">
        <w:rPr>
          <w:rFonts w:asciiTheme="minorHAnsi" w:hAnsiTheme="minorHAnsi" w:cs="Calibri"/>
          <w:color w:val="231F20"/>
          <w:sz w:val="21"/>
          <w:szCs w:val="21"/>
        </w:rPr>
        <w:t>greenhouses with drip irrigation</w:t>
      </w:r>
      <w:r w:rsidR="00E95598">
        <w:rPr>
          <w:rFonts w:asciiTheme="minorHAnsi" w:hAnsiTheme="minorHAnsi" w:cs="Calibri"/>
          <w:color w:val="231F20"/>
          <w:sz w:val="21"/>
          <w:szCs w:val="21"/>
        </w:rPr>
        <w:t xml:space="preserve"> systems</w:t>
      </w:r>
      <w:r w:rsidR="001155BD" w:rsidRPr="000B29BA">
        <w:rPr>
          <w:rFonts w:asciiTheme="minorHAnsi" w:hAnsiTheme="minorHAnsi" w:cs="Calibri"/>
          <w:color w:val="231F20"/>
          <w:sz w:val="21"/>
          <w:szCs w:val="21"/>
        </w:rPr>
        <w:t xml:space="preserve"> to cultivate</w:t>
      </w:r>
      <w:r w:rsidR="007379A6">
        <w:rPr>
          <w:rFonts w:asciiTheme="minorHAnsi" w:hAnsiTheme="minorHAnsi" w:cs="Calibri"/>
          <w:color w:val="231F20"/>
          <w:sz w:val="21"/>
          <w:szCs w:val="21"/>
        </w:rPr>
        <w:t xml:space="preserve"> high-value</w:t>
      </w:r>
      <w:r w:rsidR="001155BD" w:rsidRPr="000B29BA">
        <w:rPr>
          <w:rFonts w:asciiTheme="minorHAnsi" w:hAnsiTheme="minorHAnsi" w:cs="Calibri"/>
          <w:color w:val="231F20"/>
          <w:sz w:val="21"/>
          <w:szCs w:val="21"/>
        </w:rPr>
        <w:t xml:space="preserve"> non</w:t>
      </w:r>
      <w:r w:rsidR="001155BD">
        <w:rPr>
          <w:rFonts w:asciiTheme="minorHAnsi" w:hAnsiTheme="minorHAnsi" w:cs="Calibri"/>
          <w:color w:val="231F20"/>
          <w:sz w:val="21"/>
          <w:szCs w:val="21"/>
        </w:rPr>
        <w:t>-</w:t>
      </w:r>
      <w:r w:rsidR="001155BD" w:rsidRPr="000B29BA">
        <w:rPr>
          <w:rFonts w:asciiTheme="minorHAnsi" w:hAnsiTheme="minorHAnsi" w:cs="Calibri"/>
          <w:color w:val="231F20"/>
          <w:sz w:val="21"/>
          <w:szCs w:val="21"/>
        </w:rPr>
        <w:t xml:space="preserve">traditional </w:t>
      </w:r>
      <w:r w:rsidR="007379A6">
        <w:rPr>
          <w:rFonts w:asciiTheme="minorHAnsi" w:hAnsiTheme="minorHAnsi" w:cs="Calibri"/>
          <w:color w:val="231F20"/>
          <w:sz w:val="21"/>
          <w:szCs w:val="21"/>
        </w:rPr>
        <w:t>vegetables</w:t>
      </w:r>
      <w:r w:rsidR="001155BD" w:rsidRPr="000B29BA">
        <w:rPr>
          <w:rFonts w:asciiTheme="minorHAnsi" w:hAnsiTheme="minorHAnsi" w:cs="Calibri"/>
          <w:color w:val="231F20"/>
          <w:sz w:val="21"/>
          <w:szCs w:val="21"/>
        </w:rPr>
        <w:t>.</w:t>
      </w:r>
      <w:r w:rsidR="00E95598">
        <w:rPr>
          <w:rFonts w:asciiTheme="minorHAnsi" w:hAnsiTheme="minorHAnsi" w:cs="Calibri"/>
          <w:color w:val="231F20"/>
          <w:sz w:val="21"/>
          <w:szCs w:val="21"/>
        </w:rPr>
        <w:t xml:space="preserve"> </w:t>
      </w:r>
      <w:r w:rsidR="00B468E2">
        <w:rPr>
          <w:rFonts w:asciiTheme="minorHAnsi" w:hAnsiTheme="minorHAnsi" w:cs="Calibri"/>
          <w:color w:val="231F20"/>
          <w:sz w:val="21"/>
          <w:szCs w:val="21"/>
        </w:rPr>
        <w:t>The greenhouses installation work w</w:t>
      </w:r>
      <w:r w:rsidR="00E95598">
        <w:rPr>
          <w:rFonts w:asciiTheme="minorHAnsi" w:hAnsiTheme="minorHAnsi" w:cs="Calibri"/>
          <w:color w:val="231F20"/>
          <w:sz w:val="21"/>
          <w:szCs w:val="21"/>
        </w:rPr>
        <w:t>as</w:t>
      </w:r>
      <w:r w:rsidR="00B468E2">
        <w:rPr>
          <w:rFonts w:asciiTheme="minorHAnsi" w:hAnsiTheme="minorHAnsi" w:cs="Calibri"/>
          <w:color w:val="231F20"/>
          <w:sz w:val="21"/>
          <w:szCs w:val="21"/>
        </w:rPr>
        <w:t xml:space="preserve"> done by the </w:t>
      </w:r>
      <w:r w:rsidR="00B468E2" w:rsidRPr="00B468E2">
        <w:rPr>
          <w:rFonts w:asciiTheme="minorHAnsi" w:hAnsiTheme="minorHAnsi" w:cs="Calibri"/>
          <w:color w:val="231F20"/>
          <w:sz w:val="21"/>
          <w:szCs w:val="21"/>
        </w:rPr>
        <w:t xml:space="preserve">producer groups in partnership with the subcontractor </w:t>
      </w:r>
      <w:r w:rsidR="00E95598" w:rsidRPr="00E95598">
        <w:rPr>
          <w:rFonts w:asciiTheme="minorHAnsi" w:hAnsiTheme="minorHAnsi" w:cs="Calibri"/>
          <w:color w:val="231F20"/>
          <w:sz w:val="21"/>
          <w:szCs w:val="21"/>
        </w:rPr>
        <w:t xml:space="preserve">selected for the supply, delivery and installation of greenhouses. </w:t>
      </w:r>
      <w:r w:rsidR="00B468E2" w:rsidRPr="002A08A0">
        <w:rPr>
          <w:rFonts w:asciiTheme="minorHAnsi" w:hAnsiTheme="minorHAnsi" w:cs="Calibri"/>
          <w:color w:val="231F20"/>
          <w:sz w:val="21"/>
          <w:szCs w:val="21"/>
        </w:rPr>
        <w:t xml:space="preserve">The </w:t>
      </w:r>
      <w:r w:rsidR="00E95598">
        <w:rPr>
          <w:rFonts w:asciiTheme="minorHAnsi" w:hAnsiTheme="minorHAnsi" w:cs="Calibri"/>
          <w:color w:val="231F20"/>
          <w:sz w:val="21"/>
          <w:szCs w:val="21"/>
        </w:rPr>
        <w:t xml:space="preserve">producer </w:t>
      </w:r>
      <w:r w:rsidR="00B468E2" w:rsidRPr="002A08A0">
        <w:rPr>
          <w:rFonts w:asciiTheme="minorHAnsi" w:hAnsiTheme="minorHAnsi" w:cs="Calibri"/>
          <w:color w:val="231F20"/>
          <w:sz w:val="21"/>
          <w:szCs w:val="21"/>
        </w:rPr>
        <w:t xml:space="preserve">groups were also provided </w:t>
      </w:r>
      <w:r w:rsidR="00B468E2" w:rsidRPr="002A08A0">
        <w:rPr>
          <w:rFonts w:asciiTheme="minorHAnsi" w:hAnsiTheme="minorHAnsi" w:cs="Calibri"/>
          <w:color w:val="231F20"/>
          <w:sz w:val="21"/>
          <w:szCs w:val="21"/>
        </w:rPr>
        <w:lastRenderedPageBreak/>
        <w:t>with seeds, seedlings</w:t>
      </w:r>
      <w:r w:rsidR="0055788D">
        <w:rPr>
          <w:rFonts w:asciiTheme="minorHAnsi" w:hAnsiTheme="minorHAnsi" w:cs="Calibri"/>
          <w:color w:val="231F20"/>
          <w:sz w:val="21"/>
          <w:szCs w:val="21"/>
        </w:rPr>
        <w:t xml:space="preserve"> and </w:t>
      </w:r>
      <w:r w:rsidR="00B468E2" w:rsidRPr="002A08A0">
        <w:rPr>
          <w:rFonts w:asciiTheme="minorHAnsi" w:hAnsiTheme="minorHAnsi" w:cs="Calibri"/>
          <w:color w:val="231F20"/>
          <w:sz w:val="21"/>
          <w:szCs w:val="21"/>
        </w:rPr>
        <w:t>cultivation tools</w:t>
      </w:r>
      <w:r w:rsidR="0055788D">
        <w:rPr>
          <w:rFonts w:asciiTheme="minorHAnsi" w:hAnsiTheme="minorHAnsi" w:cs="Calibri"/>
          <w:color w:val="231F20"/>
          <w:sz w:val="21"/>
          <w:szCs w:val="21"/>
        </w:rPr>
        <w:t xml:space="preserve"> as well </w:t>
      </w:r>
      <w:r w:rsidR="0033416C">
        <w:rPr>
          <w:rFonts w:asciiTheme="minorHAnsi" w:hAnsiTheme="minorHAnsi" w:cs="Calibri"/>
          <w:color w:val="231F20"/>
          <w:sz w:val="21"/>
          <w:szCs w:val="21"/>
        </w:rPr>
        <w:t xml:space="preserve">as </w:t>
      </w:r>
      <w:r w:rsidR="00B468E2">
        <w:rPr>
          <w:rFonts w:asciiTheme="minorHAnsi" w:hAnsiTheme="minorHAnsi" w:cs="Calibri"/>
          <w:color w:val="231F20"/>
          <w:sz w:val="21"/>
          <w:szCs w:val="21"/>
        </w:rPr>
        <w:t xml:space="preserve">with non-traditional vegetables cultivation and </w:t>
      </w:r>
      <w:r w:rsidRPr="002A08A0">
        <w:rPr>
          <w:rFonts w:asciiTheme="minorHAnsi" w:hAnsiTheme="minorHAnsi" w:cs="Calibri"/>
          <w:color w:val="231F20"/>
          <w:sz w:val="21"/>
          <w:szCs w:val="21"/>
        </w:rPr>
        <w:t xml:space="preserve">harvesting training </w:t>
      </w:r>
      <w:r w:rsidR="00E95598">
        <w:rPr>
          <w:rFonts w:asciiTheme="minorHAnsi" w:hAnsiTheme="minorHAnsi" w:cs="Calibri"/>
          <w:color w:val="231F20"/>
          <w:sz w:val="21"/>
          <w:szCs w:val="21"/>
        </w:rPr>
        <w:t xml:space="preserve">and booklets. </w:t>
      </w:r>
      <w:r w:rsidR="00E95598" w:rsidRPr="00E95598">
        <w:rPr>
          <w:rFonts w:asciiTheme="minorHAnsi" w:hAnsiTheme="minorHAnsi" w:cs="Calibri"/>
          <w:color w:val="231F20"/>
          <w:sz w:val="21"/>
          <w:szCs w:val="21"/>
        </w:rPr>
        <w:t xml:space="preserve">As a part of the practical component of the </w:t>
      </w:r>
      <w:r w:rsidR="00E95598">
        <w:rPr>
          <w:rFonts w:asciiTheme="minorHAnsi" w:hAnsiTheme="minorHAnsi" w:cs="Calibri"/>
          <w:color w:val="231F20"/>
          <w:sz w:val="21"/>
          <w:szCs w:val="21"/>
        </w:rPr>
        <w:t xml:space="preserve">training </w:t>
      </w:r>
      <w:r w:rsidR="009D0772">
        <w:rPr>
          <w:rFonts w:asciiTheme="minorHAnsi" w:hAnsiTheme="minorHAnsi" w:cs="Calibri"/>
          <w:color w:val="231F20"/>
          <w:sz w:val="21"/>
          <w:szCs w:val="21"/>
        </w:rPr>
        <w:t xml:space="preserve">all </w:t>
      </w:r>
      <w:r w:rsidR="00E95598">
        <w:rPr>
          <w:rFonts w:asciiTheme="minorHAnsi" w:hAnsiTheme="minorHAnsi" w:cs="Calibri"/>
          <w:color w:val="231F20"/>
          <w:sz w:val="21"/>
          <w:szCs w:val="21"/>
        </w:rPr>
        <w:t xml:space="preserve">four </w:t>
      </w:r>
      <w:r w:rsidR="00E95598" w:rsidRPr="00E95598">
        <w:rPr>
          <w:rFonts w:asciiTheme="minorHAnsi" w:hAnsiTheme="minorHAnsi" w:cs="Calibri"/>
          <w:color w:val="231F20"/>
          <w:sz w:val="21"/>
          <w:szCs w:val="21"/>
        </w:rPr>
        <w:t xml:space="preserve">producer groups completed the </w:t>
      </w:r>
      <w:r w:rsidR="00795845">
        <w:rPr>
          <w:rFonts w:asciiTheme="minorHAnsi" w:hAnsiTheme="minorHAnsi" w:cs="Calibri"/>
          <w:color w:val="231F20"/>
          <w:sz w:val="21"/>
          <w:szCs w:val="21"/>
        </w:rPr>
        <w:t xml:space="preserve">soil preparation and </w:t>
      </w:r>
      <w:r w:rsidR="00E95598" w:rsidRPr="00E95598">
        <w:rPr>
          <w:rFonts w:asciiTheme="minorHAnsi" w:hAnsiTheme="minorHAnsi" w:cs="Calibri"/>
          <w:color w:val="231F20"/>
          <w:sz w:val="21"/>
          <w:szCs w:val="21"/>
        </w:rPr>
        <w:t>planting of non-traditional vegetables</w:t>
      </w:r>
      <w:r w:rsidRPr="002A08A0">
        <w:rPr>
          <w:rFonts w:asciiTheme="minorHAnsi" w:hAnsiTheme="minorHAnsi" w:cs="Calibri"/>
          <w:color w:val="231F20"/>
          <w:sz w:val="21"/>
          <w:szCs w:val="21"/>
        </w:rPr>
        <w:t xml:space="preserve"> in early October. The</w:t>
      </w:r>
      <w:r w:rsidR="00E95598">
        <w:rPr>
          <w:rFonts w:asciiTheme="minorHAnsi" w:hAnsiTheme="minorHAnsi" w:cs="Calibri"/>
          <w:color w:val="231F20"/>
          <w:sz w:val="21"/>
          <w:szCs w:val="21"/>
        </w:rPr>
        <w:t xml:space="preserve"> </w:t>
      </w:r>
      <w:r w:rsidRPr="002A08A0">
        <w:rPr>
          <w:rFonts w:asciiTheme="minorHAnsi" w:hAnsiTheme="minorHAnsi" w:cs="Calibri"/>
          <w:color w:val="231F20"/>
          <w:sz w:val="21"/>
          <w:szCs w:val="21"/>
        </w:rPr>
        <w:t>harvest</w:t>
      </w:r>
      <w:r w:rsidR="00E95598">
        <w:rPr>
          <w:rFonts w:asciiTheme="minorHAnsi" w:hAnsiTheme="minorHAnsi" w:cs="Calibri"/>
          <w:color w:val="231F20"/>
          <w:sz w:val="21"/>
          <w:szCs w:val="21"/>
        </w:rPr>
        <w:t xml:space="preserve">ing was </w:t>
      </w:r>
      <w:r w:rsidR="00865D8D">
        <w:rPr>
          <w:rFonts w:asciiTheme="minorHAnsi" w:hAnsiTheme="minorHAnsi" w:cs="Calibri"/>
          <w:color w:val="231F20"/>
          <w:sz w:val="21"/>
          <w:szCs w:val="21"/>
        </w:rPr>
        <w:t>conducted</w:t>
      </w:r>
      <w:r w:rsidR="00E95598">
        <w:rPr>
          <w:rFonts w:asciiTheme="minorHAnsi" w:hAnsiTheme="minorHAnsi" w:cs="Calibri"/>
          <w:color w:val="231F20"/>
          <w:sz w:val="21"/>
          <w:szCs w:val="21"/>
        </w:rPr>
        <w:t xml:space="preserve"> </w:t>
      </w:r>
      <w:r w:rsidRPr="002A08A0">
        <w:rPr>
          <w:rFonts w:asciiTheme="minorHAnsi" w:hAnsiTheme="minorHAnsi" w:cs="Calibri"/>
          <w:color w:val="231F20"/>
          <w:sz w:val="21"/>
          <w:szCs w:val="21"/>
        </w:rPr>
        <w:t>in November</w:t>
      </w:r>
      <w:r w:rsidR="00E95598">
        <w:rPr>
          <w:rFonts w:asciiTheme="minorHAnsi" w:hAnsiTheme="minorHAnsi" w:cs="Calibri"/>
          <w:color w:val="231F20"/>
          <w:sz w:val="21"/>
          <w:szCs w:val="21"/>
        </w:rPr>
        <w:t>-December</w:t>
      </w:r>
      <w:r w:rsidR="0059500B">
        <w:rPr>
          <w:rFonts w:asciiTheme="minorHAnsi" w:hAnsiTheme="minorHAnsi" w:cs="Calibri"/>
          <w:color w:val="231F20"/>
          <w:sz w:val="21"/>
          <w:szCs w:val="21"/>
        </w:rPr>
        <w:t xml:space="preserve"> and provided additional income opportunity for the groups</w:t>
      </w:r>
      <w:r w:rsidR="00E95598">
        <w:rPr>
          <w:rFonts w:asciiTheme="minorHAnsi" w:hAnsiTheme="minorHAnsi" w:cs="Calibri"/>
          <w:color w:val="231F20"/>
          <w:sz w:val="21"/>
          <w:szCs w:val="21"/>
        </w:rPr>
        <w:t>.</w:t>
      </w:r>
      <w:r w:rsidR="00940EE9">
        <w:rPr>
          <w:rFonts w:asciiTheme="minorHAnsi" w:hAnsiTheme="minorHAnsi" w:cs="Calibri"/>
          <w:color w:val="231F20"/>
          <w:sz w:val="21"/>
          <w:szCs w:val="21"/>
        </w:rPr>
        <w:t xml:space="preserve"> </w:t>
      </w:r>
    </w:p>
    <w:p w:rsidR="00425D49" w:rsidRPr="00E95598" w:rsidRDefault="00425D49" w:rsidP="00E95598">
      <w:pPr>
        <w:pStyle w:val="Default"/>
        <w:rPr>
          <w:rFonts w:asciiTheme="minorHAnsi" w:hAnsiTheme="minorHAnsi" w:cs="Calibri"/>
          <w:color w:val="231F20"/>
          <w:sz w:val="21"/>
          <w:szCs w:val="21"/>
        </w:rPr>
      </w:pPr>
    </w:p>
    <w:p w:rsidR="000B29BA" w:rsidRPr="000B29BA" w:rsidRDefault="000B29BA" w:rsidP="000B29BA">
      <w:pPr>
        <w:widowControl/>
        <w:autoSpaceDE w:val="0"/>
        <w:autoSpaceDN w:val="0"/>
        <w:adjustRightInd w:val="0"/>
        <w:rPr>
          <w:rFonts w:asciiTheme="minorHAnsi" w:hAnsiTheme="minorHAnsi"/>
          <w:b/>
          <w:bCs/>
          <w:szCs w:val="24"/>
          <w:u w:val="single"/>
        </w:rPr>
      </w:pPr>
      <w:r w:rsidRPr="000B29BA">
        <w:rPr>
          <w:rFonts w:asciiTheme="minorHAnsi" w:hAnsiTheme="minorHAnsi"/>
          <w:b/>
          <w:bCs/>
          <w:szCs w:val="24"/>
          <w:u w:val="single"/>
        </w:rPr>
        <w:t>Activity 1.5: Capacity development of primary producer groups</w:t>
      </w:r>
    </w:p>
    <w:p w:rsidR="000B29BA" w:rsidRPr="000B29BA" w:rsidRDefault="000B29BA" w:rsidP="000B29BA">
      <w:pPr>
        <w:widowControl/>
        <w:autoSpaceDE w:val="0"/>
        <w:autoSpaceDN w:val="0"/>
        <w:adjustRightInd w:val="0"/>
        <w:rPr>
          <w:rFonts w:asciiTheme="minorHAnsi" w:hAnsiTheme="minorHAnsi" w:cs="Calibri"/>
          <w:color w:val="231F20"/>
          <w:sz w:val="21"/>
          <w:szCs w:val="21"/>
        </w:rPr>
      </w:pPr>
      <w:r w:rsidRPr="004739FF">
        <w:rPr>
          <w:rFonts w:asciiTheme="minorHAnsi" w:hAnsiTheme="minorHAnsi" w:cs="Calibri"/>
          <w:b/>
          <w:color w:val="231F20"/>
          <w:sz w:val="21"/>
          <w:szCs w:val="21"/>
        </w:rPr>
        <w:t>Cooperative Management Trainings and Consultancies for primary production groups:</w:t>
      </w:r>
      <w:r w:rsidRPr="004739FF">
        <w:rPr>
          <w:rFonts w:asciiTheme="minorHAnsi" w:hAnsiTheme="minorHAnsi" w:cs="Calibri"/>
          <w:color w:val="231F20"/>
          <w:sz w:val="21"/>
          <w:szCs w:val="21"/>
        </w:rPr>
        <w:t xml:space="preserve"> </w:t>
      </w:r>
      <w:r w:rsidRPr="000B29BA">
        <w:rPr>
          <w:rFonts w:asciiTheme="minorHAnsi" w:hAnsiTheme="minorHAnsi" w:cs="Calibri"/>
          <w:color w:val="231F20"/>
          <w:sz w:val="21"/>
          <w:szCs w:val="21"/>
        </w:rPr>
        <w:t>BSC consulting concluded its subcontract to provide Agricultural Cooperative Management trainings and</w:t>
      </w:r>
      <w:r w:rsidR="004739FF">
        <w:rPr>
          <w:rFonts w:asciiTheme="minorHAnsi" w:hAnsiTheme="minorHAnsi" w:cs="Calibri"/>
          <w:color w:val="231F20"/>
          <w:sz w:val="21"/>
          <w:szCs w:val="21"/>
        </w:rPr>
        <w:t xml:space="preserve"> </w:t>
      </w:r>
      <w:r w:rsidRPr="000B29BA">
        <w:rPr>
          <w:rFonts w:asciiTheme="minorHAnsi" w:hAnsiTheme="minorHAnsi" w:cs="Calibri"/>
          <w:color w:val="231F20"/>
          <w:sz w:val="21"/>
          <w:szCs w:val="21"/>
        </w:rPr>
        <w:t>individual consulting to the primary production cooperatives in 39 communities to assist with specific</w:t>
      </w:r>
      <w:r w:rsidR="004739FF">
        <w:rPr>
          <w:rFonts w:asciiTheme="minorHAnsi" w:hAnsiTheme="minorHAnsi" w:cs="Calibri"/>
          <w:color w:val="231F20"/>
          <w:sz w:val="21"/>
          <w:szCs w:val="21"/>
        </w:rPr>
        <w:t xml:space="preserve"> </w:t>
      </w:r>
      <w:r w:rsidRPr="000B29BA">
        <w:rPr>
          <w:rFonts w:asciiTheme="minorHAnsi" w:hAnsiTheme="minorHAnsi" w:cs="Calibri"/>
          <w:color w:val="231F20"/>
          <w:sz w:val="21"/>
          <w:szCs w:val="21"/>
        </w:rPr>
        <w:t>issues on cooperative management and documentation, including sales authorization contracts,</w:t>
      </w:r>
      <w:r w:rsidR="004739FF">
        <w:rPr>
          <w:rFonts w:asciiTheme="minorHAnsi" w:hAnsiTheme="minorHAnsi" w:cs="Calibri"/>
          <w:color w:val="231F20"/>
          <w:sz w:val="21"/>
          <w:szCs w:val="21"/>
        </w:rPr>
        <w:t xml:space="preserve"> </w:t>
      </w:r>
      <w:r w:rsidRPr="000B29BA">
        <w:rPr>
          <w:rFonts w:asciiTheme="minorHAnsi" w:hAnsiTheme="minorHAnsi" w:cs="Calibri"/>
          <w:color w:val="231F20"/>
          <w:sz w:val="21"/>
          <w:szCs w:val="21"/>
        </w:rPr>
        <w:t>employment contracts, service provision contracts and other related areas. The coaching sessions were</w:t>
      </w:r>
      <w:r w:rsidR="004739FF">
        <w:rPr>
          <w:rFonts w:asciiTheme="minorHAnsi" w:hAnsiTheme="minorHAnsi" w:cs="Calibri"/>
          <w:color w:val="231F20"/>
          <w:sz w:val="21"/>
          <w:szCs w:val="21"/>
        </w:rPr>
        <w:t xml:space="preserve"> </w:t>
      </w:r>
      <w:r w:rsidRPr="000B29BA">
        <w:rPr>
          <w:rFonts w:asciiTheme="minorHAnsi" w:hAnsiTheme="minorHAnsi" w:cs="Calibri"/>
          <w:color w:val="231F20"/>
          <w:sz w:val="21"/>
          <w:szCs w:val="21"/>
        </w:rPr>
        <w:t xml:space="preserve">arranged in cooperatives’ communities to enable participation of all cooperative members. </w:t>
      </w:r>
      <w:r w:rsidR="00527821" w:rsidRPr="00527821">
        <w:rPr>
          <w:rFonts w:asciiTheme="minorHAnsi" w:hAnsiTheme="minorHAnsi" w:cs="Calibri"/>
          <w:color w:val="231F20"/>
          <w:sz w:val="21"/>
          <w:szCs w:val="21"/>
        </w:rPr>
        <w:t>The participants’ feedback on</w:t>
      </w:r>
      <w:r w:rsidR="004739FF">
        <w:rPr>
          <w:rFonts w:asciiTheme="minorHAnsi" w:hAnsiTheme="minorHAnsi" w:cs="Calibri"/>
          <w:color w:val="231F20"/>
          <w:sz w:val="21"/>
          <w:szCs w:val="21"/>
        </w:rPr>
        <w:t xml:space="preserve"> </w:t>
      </w:r>
      <w:r w:rsidR="00527821" w:rsidRPr="00527821">
        <w:rPr>
          <w:rFonts w:asciiTheme="minorHAnsi" w:hAnsiTheme="minorHAnsi" w:cs="Calibri"/>
          <w:color w:val="231F20"/>
          <w:sz w:val="21"/>
          <w:szCs w:val="21"/>
        </w:rPr>
        <w:t xml:space="preserve">the </w:t>
      </w:r>
      <w:r w:rsidR="004739FF">
        <w:rPr>
          <w:rFonts w:asciiTheme="minorHAnsi" w:hAnsiTheme="minorHAnsi" w:cs="Calibri"/>
          <w:color w:val="231F20"/>
          <w:sz w:val="21"/>
          <w:szCs w:val="21"/>
        </w:rPr>
        <w:t xml:space="preserve">training and </w:t>
      </w:r>
      <w:r w:rsidR="00527821" w:rsidRPr="00527821">
        <w:rPr>
          <w:rFonts w:asciiTheme="minorHAnsi" w:hAnsiTheme="minorHAnsi" w:cs="Calibri"/>
          <w:color w:val="231F20"/>
          <w:sz w:val="21"/>
          <w:szCs w:val="21"/>
        </w:rPr>
        <w:t>coaching sessions was very positive. According to them, the sessions met their training</w:t>
      </w:r>
      <w:r w:rsidR="004739FF">
        <w:rPr>
          <w:rFonts w:asciiTheme="minorHAnsi" w:hAnsiTheme="minorHAnsi" w:cs="Calibri"/>
          <w:color w:val="231F20"/>
          <w:sz w:val="21"/>
          <w:szCs w:val="21"/>
        </w:rPr>
        <w:t xml:space="preserve"> </w:t>
      </w:r>
      <w:r w:rsidR="00527821" w:rsidRPr="00527821">
        <w:rPr>
          <w:rFonts w:asciiTheme="minorHAnsi" w:hAnsiTheme="minorHAnsi" w:cs="Calibri"/>
          <w:color w:val="231F20"/>
          <w:sz w:val="21"/>
          <w:szCs w:val="21"/>
        </w:rPr>
        <w:t>needs and the stated objectives. It provided the participants with skills and knowledge directly applicable to their activities</w:t>
      </w:r>
      <w:r w:rsidRPr="000B29BA">
        <w:rPr>
          <w:rFonts w:asciiTheme="minorHAnsi" w:hAnsiTheme="minorHAnsi" w:cs="Calibri"/>
          <w:color w:val="231F20"/>
          <w:sz w:val="21"/>
          <w:szCs w:val="21"/>
        </w:rPr>
        <w:t>. In total, 145 cooperative</w:t>
      </w:r>
      <w:r w:rsidR="00527821">
        <w:rPr>
          <w:rFonts w:asciiTheme="minorHAnsi" w:hAnsiTheme="minorHAnsi" w:cs="Calibri"/>
          <w:color w:val="231F20"/>
          <w:sz w:val="21"/>
          <w:szCs w:val="21"/>
        </w:rPr>
        <w:t xml:space="preserve"> </w:t>
      </w:r>
      <w:r w:rsidRPr="000B29BA">
        <w:rPr>
          <w:rFonts w:asciiTheme="minorHAnsi" w:hAnsiTheme="minorHAnsi" w:cs="Calibri"/>
          <w:color w:val="231F20"/>
          <w:sz w:val="21"/>
          <w:szCs w:val="21"/>
        </w:rPr>
        <w:t xml:space="preserve">members participated in the training and coaching sessions in all 6 </w:t>
      </w:r>
      <w:proofErr w:type="spellStart"/>
      <w:r w:rsidRPr="000B29BA">
        <w:rPr>
          <w:rFonts w:asciiTheme="minorHAnsi" w:hAnsiTheme="minorHAnsi" w:cs="Calibri"/>
          <w:color w:val="231F20"/>
          <w:sz w:val="21"/>
          <w:szCs w:val="21"/>
        </w:rPr>
        <w:t>marzes</w:t>
      </w:r>
      <w:proofErr w:type="spellEnd"/>
      <w:r w:rsidRPr="000B29BA">
        <w:rPr>
          <w:rFonts w:asciiTheme="minorHAnsi" w:hAnsiTheme="minorHAnsi" w:cs="Calibri"/>
          <w:color w:val="231F20"/>
          <w:sz w:val="21"/>
          <w:szCs w:val="21"/>
        </w:rPr>
        <w:t>.</w:t>
      </w:r>
    </w:p>
    <w:p w:rsidR="006E0CAC" w:rsidRPr="003B482F" w:rsidRDefault="00A53176" w:rsidP="00F3136B">
      <w:pPr>
        <w:pStyle w:val="Default"/>
        <w:rPr>
          <w:rFonts w:asciiTheme="minorHAnsi" w:hAnsiTheme="minorHAnsi" w:cs="Calibri"/>
          <w:color w:val="231F20"/>
          <w:sz w:val="21"/>
          <w:szCs w:val="21"/>
        </w:rPr>
      </w:pPr>
      <w:r w:rsidRPr="00A53176">
        <w:rPr>
          <w:rFonts w:asciiTheme="minorHAnsi" w:hAnsiTheme="minorHAnsi" w:cs="Calibri"/>
          <w:b/>
          <w:color w:val="231F20"/>
          <w:sz w:val="21"/>
          <w:szCs w:val="21"/>
        </w:rPr>
        <w:t xml:space="preserve">Management and Agriculture Helplines: </w:t>
      </w:r>
      <w:r w:rsidR="004C1CD4" w:rsidRPr="003B482F">
        <w:rPr>
          <w:rFonts w:asciiTheme="minorHAnsi" w:hAnsiTheme="minorHAnsi" w:cs="Calibri"/>
          <w:color w:val="231F20"/>
          <w:sz w:val="21"/>
          <w:szCs w:val="21"/>
        </w:rPr>
        <w:t>As newly established entities the cooperatives/producer groups needs a point of reference where they can find high quality practical agriculture/management knowledge and skills to successfully cultivate the crops and develop the agricultural cooperatives. To provide this vital assistance to the Project beneficiaries</w:t>
      </w:r>
      <w:r w:rsidR="00F3136B" w:rsidRPr="003B482F">
        <w:rPr>
          <w:rFonts w:asciiTheme="minorHAnsi" w:hAnsiTheme="minorHAnsi" w:cs="Calibri"/>
          <w:color w:val="231F20"/>
          <w:sz w:val="21"/>
          <w:szCs w:val="21"/>
        </w:rPr>
        <w:t xml:space="preserve">, the </w:t>
      </w:r>
      <w:r w:rsidR="006E0CAC" w:rsidRPr="003B482F">
        <w:rPr>
          <w:rFonts w:asciiTheme="minorHAnsi" w:hAnsiTheme="minorHAnsi" w:cs="Calibri"/>
          <w:color w:val="231F20"/>
          <w:sz w:val="21"/>
          <w:szCs w:val="21"/>
        </w:rPr>
        <w:t>Project</w:t>
      </w:r>
      <w:r w:rsidR="00F3136B" w:rsidRPr="003B482F">
        <w:rPr>
          <w:rFonts w:asciiTheme="minorHAnsi" w:hAnsiTheme="minorHAnsi" w:cs="Calibri"/>
          <w:color w:val="231F20"/>
          <w:sz w:val="21"/>
          <w:szCs w:val="21"/>
        </w:rPr>
        <w:t xml:space="preserve"> supported th</w:t>
      </w:r>
      <w:r w:rsidR="006E0CAC" w:rsidRPr="003B482F">
        <w:rPr>
          <w:rFonts w:asciiTheme="minorHAnsi" w:hAnsiTheme="minorHAnsi" w:cs="Calibri"/>
          <w:color w:val="231F20"/>
          <w:sz w:val="21"/>
          <w:szCs w:val="21"/>
        </w:rPr>
        <w:t>e</w:t>
      </w:r>
      <w:r w:rsidR="00F3136B" w:rsidRPr="003B482F">
        <w:rPr>
          <w:rFonts w:asciiTheme="minorHAnsi" w:hAnsiTheme="minorHAnsi" w:cs="Calibri"/>
          <w:color w:val="231F20"/>
          <w:sz w:val="21"/>
          <w:szCs w:val="21"/>
        </w:rPr>
        <w:t xml:space="preserve"> establishment</w:t>
      </w:r>
      <w:r w:rsidR="006E0CAC" w:rsidRPr="003B482F">
        <w:rPr>
          <w:rFonts w:asciiTheme="minorHAnsi" w:hAnsiTheme="minorHAnsi" w:cs="Calibri"/>
          <w:color w:val="231F20"/>
          <w:sz w:val="21"/>
          <w:szCs w:val="21"/>
        </w:rPr>
        <w:t xml:space="preserve"> and operations</w:t>
      </w:r>
      <w:r w:rsidR="00F3136B" w:rsidRPr="003B482F">
        <w:rPr>
          <w:rFonts w:asciiTheme="minorHAnsi" w:hAnsiTheme="minorHAnsi" w:cs="Calibri"/>
          <w:color w:val="231F20"/>
          <w:sz w:val="21"/>
          <w:szCs w:val="21"/>
        </w:rPr>
        <w:t xml:space="preserve"> of Agriculture and Management </w:t>
      </w:r>
      <w:proofErr w:type="spellStart"/>
      <w:r w:rsidR="00F3136B" w:rsidRPr="003B482F">
        <w:rPr>
          <w:rFonts w:asciiTheme="minorHAnsi" w:hAnsiTheme="minorHAnsi" w:cs="Calibri"/>
          <w:color w:val="231F20"/>
          <w:sz w:val="21"/>
          <w:szCs w:val="21"/>
        </w:rPr>
        <w:t>HelpLines</w:t>
      </w:r>
      <w:proofErr w:type="spellEnd"/>
      <w:r w:rsidR="006E0CAC" w:rsidRPr="003B482F">
        <w:rPr>
          <w:rFonts w:asciiTheme="minorHAnsi" w:hAnsiTheme="minorHAnsi" w:cs="Calibri"/>
          <w:color w:val="231F20"/>
          <w:sz w:val="21"/>
          <w:szCs w:val="21"/>
        </w:rPr>
        <w:t xml:space="preserve"> </w:t>
      </w:r>
      <w:r w:rsidR="004C1CD4" w:rsidRPr="003B482F">
        <w:rPr>
          <w:rFonts w:asciiTheme="minorHAnsi" w:hAnsiTheme="minorHAnsi" w:cs="Calibri"/>
          <w:color w:val="231F20"/>
          <w:sz w:val="21"/>
          <w:szCs w:val="21"/>
        </w:rPr>
        <w:t>for the Cooperatives and Producer Groups</w:t>
      </w:r>
      <w:r w:rsidR="006E0CAC" w:rsidRPr="003B482F">
        <w:rPr>
          <w:rFonts w:asciiTheme="minorHAnsi" w:hAnsiTheme="minorHAnsi" w:cs="Calibri"/>
          <w:color w:val="231F20"/>
          <w:sz w:val="21"/>
          <w:szCs w:val="21"/>
        </w:rPr>
        <w:t xml:space="preserve">. </w:t>
      </w:r>
      <w:r w:rsidR="00F3136B" w:rsidRPr="003B482F">
        <w:rPr>
          <w:rFonts w:asciiTheme="minorHAnsi" w:hAnsiTheme="minorHAnsi" w:cs="Calibri"/>
          <w:color w:val="231F20"/>
          <w:sz w:val="21"/>
          <w:szCs w:val="21"/>
        </w:rPr>
        <w:t>The Helplines were established in Question and Answer Service (QAS) format</w:t>
      </w:r>
      <w:r w:rsidR="006E0CAC" w:rsidRPr="003B482F">
        <w:rPr>
          <w:rFonts w:asciiTheme="minorHAnsi" w:hAnsiTheme="minorHAnsi" w:cs="Calibri"/>
          <w:color w:val="231F20"/>
          <w:sz w:val="21"/>
          <w:szCs w:val="21"/>
        </w:rPr>
        <w:t xml:space="preserve"> and </w:t>
      </w:r>
      <w:r w:rsidR="00F3136B" w:rsidRPr="003B482F">
        <w:rPr>
          <w:rFonts w:asciiTheme="minorHAnsi" w:hAnsiTheme="minorHAnsi" w:cs="Calibri"/>
          <w:color w:val="231F20"/>
          <w:sz w:val="21"/>
          <w:szCs w:val="21"/>
        </w:rPr>
        <w:t>provide farmers with personalized answers to their questions.</w:t>
      </w:r>
      <w:r w:rsidR="006E0CAC" w:rsidRPr="003B482F">
        <w:rPr>
          <w:rFonts w:asciiTheme="minorHAnsi" w:hAnsiTheme="minorHAnsi" w:cs="Calibri"/>
          <w:color w:val="231F20"/>
          <w:sz w:val="21"/>
          <w:szCs w:val="21"/>
        </w:rPr>
        <w:t xml:space="preserve"> </w:t>
      </w:r>
      <w:r w:rsidR="006E0CAC" w:rsidRPr="00F3136B">
        <w:rPr>
          <w:rFonts w:asciiTheme="minorHAnsi" w:hAnsiTheme="minorHAnsi" w:cs="Calibri"/>
          <w:color w:val="231F20"/>
          <w:sz w:val="21"/>
          <w:szCs w:val="21"/>
        </w:rPr>
        <w:t xml:space="preserve">The Helplines are currently operating in Armenian language and provide consultancy on more than forty topics, including quality seeds and seedlings; maintaining soil structure; integrated pest management; integrated fertilizer management; crop rotation; organic agriculture; anti-hail protection; drip irrigation; greenhouses; harvesting and post-harvest handling; </w:t>
      </w:r>
      <w:proofErr w:type="spellStart"/>
      <w:r w:rsidR="006E0CAC" w:rsidRPr="00F3136B">
        <w:rPr>
          <w:rFonts w:asciiTheme="minorHAnsi" w:hAnsiTheme="minorHAnsi" w:cs="Calibri"/>
          <w:color w:val="231F20"/>
          <w:sz w:val="21"/>
          <w:szCs w:val="21"/>
        </w:rPr>
        <w:t>phytosanitary</w:t>
      </w:r>
      <w:proofErr w:type="spellEnd"/>
      <w:r w:rsidR="006E0CAC" w:rsidRPr="00F3136B">
        <w:rPr>
          <w:rFonts w:asciiTheme="minorHAnsi" w:hAnsiTheme="minorHAnsi" w:cs="Calibri"/>
          <w:color w:val="231F20"/>
          <w:sz w:val="21"/>
          <w:szCs w:val="21"/>
        </w:rPr>
        <w:t xml:space="preserve"> certification; storage; transporting; processing and packaging; human resource management, financial management and accounting, contracting, taxation, marketing and branding, business strategy and business plan development. The beneficiary cooperatives/producer groups receive responses on their query in real-time or through a call back service. The service providers also </w:t>
      </w:r>
      <w:r w:rsidR="004C1CD4" w:rsidRPr="003B482F">
        <w:rPr>
          <w:rFonts w:asciiTheme="minorHAnsi" w:hAnsiTheme="minorHAnsi" w:cs="Calibri"/>
          <w:color w:val="231F20"/>
          <w:sz w:val="21"/>
          <w:szCs w:val="21"/>
        </w:rPr>
        <w:t>visited</w:t>
      </w:r>
      <w:r w:rsidR="006E0CAC" w:rsidRPr="00F3136B">
        <w:rPr>
          <w:rFonts w:asciiTheme="minorHAnsi" w:hAnsiTheme="minorHAnsi" w:cs="Calibri"/>
          <w:color w:val="231F20"/>
          <w:sz w:val="21"/>
          <w:szCs w:val="21"/>
        </w:rPr>
        <w:t xml:space="preserve"> the beneficiary cooperatives/producer groups to get acquainted with their operations and challenges, collect the information on the main agricultural/management issues and provide on-site consultancies around the topics listed above.</w:t>
      </w:r>
    </w:p>
    <w:p w:rsidR="004C1CD4" w:rsidRDefault="004C1CD4" w:rsidP="00A53176">
      <w:pPr>
        <w:widowControl/>
        <w:autoSpaceDE w:val="0"/>
        <w:autoSpaceDN w:val="0"/>
        <w:adjustRightInd w:val="0"/>
        <w:rPr>
          <w:rFonts w:ascii="Cambria" w:hAnsi="Cambria" w:cs="Cambria"/>
          <w:b/>
          <w:bCs/>
          <w:color w:val="4E81BC"/>
          <w:sz w:val="26"/>
          <w:szCs w:val="26"/>
        </w:rPr>
      </w:pPr>
    </w:p>
    <w:p w:rsidR="000B29BA" w:rsidRPr="000B29BA" w:rsidRDefault="000B29BA" w:rsidP="000B29BA">
      <w:pPr>
        <w:widowControl/>
        <w:autoSpaceDE w:val="0"/>
        <w:autoSpaceDN w:val="0"/>
        <w:adjustRightInd w:val="0"/>
        <w:rPr>
          <w:rFonts w:asciiTheme="minorHAnsi" w:hAnsiTheme="minorHAnsi"/>
          <w:b/>
          <w:bCs/>
          <w:szCs w:val="24"/>
          <w:u w:val="single"/>
        </w:rPr>
      </w:pPr>
      <w:r w:rsidRPr="000B29BA">
        <w:rPr>
          <w:rFonts w:asciiTheme="minorHAnsi" w:hAnsiTheme="minorHAnsi"/>
          <w:b/>
          <w:bCs/>
          <w:szCs w:val="24"/>
          <w:u w:val="single"/>
        </w:rPr>
        <w:t>Activity 1.6: Document lessons learned for appropriate legislation for producer</w:t>
      </w:r>
      <w:r w:rsidR="00495EF9">
        <w:rPr>
          <w:rFonts w:asciiTheme="minorHAnsi" w:hAnsiTheme="minorHAnsi"/>
          <w:b/>
          <w:bCs/>
          <w:szCs w:val="24"/>
          <w:u w:val="single"/>
        </w:rPr>
        <w:t xml:space="preserve"> </w:t>
      </w:r>
      <w:r w:rsidRPr="000B29BA">
        <w:rPr>
          <w:rFonts w:asciiTheme="minorHAnsi" w:hAnsiTheme="minorHAnsi"/>
          <w:b/>
          <w:bCs/>
          <w:szCs w:val="24"/>
          <w:u w:val="single"/>
        </w:rPr>
        <w:t>groups</w:t>
      </w:r>
    </w:p>
    <w:p w:rsidR="000B29BA" w:rsidRDefault="000B29BA" w:rsidP="000B29BA">
      <w:pPr>
        <w:widowControl/>
        <w:autoSpaceDE w:val="0"/>
        <w:autoSpaceDN w:val="0"/>
        <w:adjustRightInd w:val="0"/>
        <w:rPr>
          <w:rFonts w:asciiTheme="minorHAnsi" w:hAnsiTheme="minorHAnsi" w:cs="Calibri"/>
          <w:color w:val="231F20"/>
          <w:sz w:val="21"/>
          <w:szCs w:val="21"/>
        </w:rPr>
      </w:pPr>
      <w:r w:rsidRPr="004739FF">
        <w:rPr>
          <w:rFonts w:asciiTheme="minorHAnsi" w:hAnsiTheme="minorHAnsi" w:cs="Calibri"/>
          <w:b/>
          <w:color w:val="231F20"/>
          <w:sz w:val="21"/>
          <w:szCs w:val="21"/>
        </w:rPr>
        <w:t>Lessons learned:</w:t>
      </w:r>
      <w:r w:rsidRPr="004739FF">
        <w:rPr>
          <w:rFonts w:asciiTheme="minorHAnsi" w:hAnsiTheme="minorHAnsi" w:cs="Calibri"/>
          <w:color w:val="231F20"/>
          <w:sz w:val="21"/>
          <w:szCs w:val="21"/>
        </w:rPr>
        <w:t xml:space="preserve"> </w:t>
      </w:r>
      <w:r w:rsidRPr="000B29BA">
        <w:rPr>
          <w:rFonts w:asciiTheme="minorHAnsi" w:hAnsiTheme="minorHAnsi" w:cs="Calibri"/>
          <w:color w:val="231F20"/>
          <w:sz w:val="21"/>
          <w:szCs w:val="21"/>
        </w:rPr>
        <w:t xml:space="preserve">As part of </w:t>
      </w:r>
      <w:r w:rsidR="00495EF9">
        <w:rPr>
          <w:rFonts w:asciiTheme="minorHAnsi" w:hAnsiTheme="minorHAnsi" w:cs="Calibri"/>
          <w:color w:val="231F20"/>
          <w:sz w:val="21"/>
          <w:szCs w:val="21"/>
        </w:rPr>
        <w:t xml:space="preserve">the </w:t>
      </w:r>
      <w:r w:rsidRPr="000B29BA">
        <w:rPr>
          <w:rFonts w:asciiTheme="minorHAnsi" w:hAnsiTheme="minorHAnsi" w:cs="Calibri"/>
          <w:color w:val="231F20"/>
          <w:sz w:val="21"/>
          <w:szCs w:val="21"/>
        </w:rPr>
        <w:t>coaching sessions conducted by the subcontractor in all cooperatives, the</w:t>
      </w:r>
      <w:r w:rsidR="00C7060A">
        <w:rPr>
          <w:rFonts w:asciiTheme="minorHAnsi" w:hAnsiTheme="minorHAnsi" w:cs="Calibri"/>
          <w:color w:val="231F20"/>
          <w:sz w:val="21"/>
          <w:szCs w:val="21"/>
        </w:rPr>
        <w:t xml:space="preserve"> </w:t>
      </w:r>
      <w:r w:rsidRPr="000B29BA">
        <w:rPr>
          <w:rFonts w:asciiTheme="minorHAnsi" w:hAnsiTheme="minorHAnsi" w:cs="Calibri"/>
          <w:color w:val="231F20"/>
          <w:sz w:val="21"/>
          <w:szCs w:val="21"/>
        </w:rPr>
        <w:t xml:space="preserve">lessons learned </w:t>
      </w:r>
      <w:r w:rsidR="00C7060A">
        <w:rPr>
          <w:rFonts w:asciiTheme="minorHAnsi" w:hAnsiTheme="minorHAnsi" w:cs="Calibri"/>
          <w:color w:val="231F20"/>
          <w:sz w:val="21"/>
          <w:szCs w:val="21"/>
        </w:rPr>
        <w:t>were</w:t>
      </w:r>
      <w:r w:rsidRPr="000B29BA">
        <w:rPr>
          <w:rFonts w:asciiTheme="minorHAnsi" w:hAnsiTheme="minorHAnsi" w:cs="Calibri"/>
          <w:color w:val="231F20"/>
          <w:sz w:val="21"/>
          <w:szCs w:val="21"/>
        </w:rPr>
        <w:t xml:space="preserve"> documented </w:t>
      </w:r>
      <w:r w:rsidR="003E555F" w:rsidRPr="003E555F">
        <w:rPr>
          <w:rFonts w:asciiTheme="minorHAnsi" w:hAnsiTheme="minorHAnsi" w:cs="Calibri"/>
          <w:color w:val="231F20"/>
          <w:sz w:val="21"/>
          <w:szCs w:val="21"/>
        </w:rPr>
        <w:t xml:space="preserve">for appropriate legislation for producer groups. </w:t>
      </w:r>
      <w:r w:rsidR="003E555F">
        <w:rPr>
          <w:rFonts w:asciiTheme="minorHAnsi" w:hAnsiTheme="minorHAnsi" w:cs="Calibri"/>
          <w:color w:val="231F20"/>
          <w:sz w:val="21"/>
          <w:szCs w:val="21"/>
        </w:rPr>
        <w:t xml:space="preserve"> </w:t>
      </w:r>
    </w:p>
    <w:p w:rsidR="003E555F" w:rsidRPr="003E555F" w:rsidRDefault="003E555F" w:rsidP="003E555F">
      <w:pPr>
        <w:widowControl/>
        <w:autoSpaceDE w:val="0"/>
        <w:autoSpaceDN w:val="0"/>
        <w:adjustRightInd w:val="0"/>
        <w:rPr>
          <w:rFonts w:asciiTheme="minorHAnsi" w:hAnsiTheme="minorHAnsi" w:cs="Calibri"/>
          <w:color w:val="231F20"/>
          <w:sz w:val="21"/>
          <w:szCs w:val="21"/>
        </w:rPr>
      </w:pPr>
      <w:r w:rsidRPr="003E555F">
        <w:rPr>
          <w:rFonts w:asciiTheme="minorHAnsi" w:hAnsiTheme="minorHAnsi" w:cs="Calibri"/>
          <w:b/>
          <w:color w:val="231F20"/>
          <w:sz w:val="21"/>
          <w:szCs w:val="21"/>
        </w:rPr>
        <w:t>Legislation Expert:</w:t>
      </w:r>
      <w:r>
        <w:rPr>
          <w:rFonts w:ascii="Calibri" w:hAnsi="Calibri" w:cs="Calibri"/>
          <w:color w:val="000000"/>
          <w:sz w:val="22"/>
          <w:szCs w:val="22"/>
        </w:rPr>
        <w:t xml:space="preserve"> </w:t>
      </w:r>
      <w:r w:rsidRPr="003E555F">
        <w:rPr>
          <w:rFonts w:asciiTheme="minorHAnsi" w:hAnsiTheme="minorHAnsi" w:cs="Calibri"/>
          <w:color w:val="231F20"/>
          <w:sz w:val="21"/>
          <w:szCs w:val="21"/>
        </w:rPr>
        <w:t>To further improve the legislation on producer groups/cooperatives in Armenia, the Project hire</w:t>
      </w:r>
      <w:r>
        <w:rPr>
          <w:rFonts w:asciiTheme="minorHAnsi" w:hAnsiTheme="minorHAnsi" w:cs="Calibri"/>
          <w:color w:val="231F20"/>
          <w:sz w:val="21"/>
          <w:szCs w:val="21"/>
        </w:rPr>
        <w:t>d</w:t>
      </w:r>
      <w:r w:rsidRPr="003E555F">
        <w:rPr>
          <w:rFonts w:asciiTheme="minorHAnsi" w:hAnsiTheme="minorHAnsi" w:cs="Calibri"/>
          <w:color w:val="231F20"/>
          <w:sz w:val="21"/>
          <w:szCs w:val="21"/>
        </w:rPr>
        <w:t xml:space="preserve"> an expert to document lessons learned from the past and on-going activities related to the establishment and operation of producer groups/cooperatives and provide recommendations for further development of the legislation in this area. The Expert </w:t>
      </w:r>
      <w:r>
        <w:rPr>
          <w:rFonts w:asciiTheme="minorHAnsi" w:hAnsiTheme="minorHAnsi" w:cs="Calibri"/>
          <w:color w:val="231F20"/>
          <w:sz w:val="21"/>
          <w:szCs w:val="21"/>
        </w:rPr>
        <w:t>was</w:t>
      </w:r>
      <w:r w:rsidRPr="003E555F">
        <w:rPr>
          <w:rFonts w:asciiTheme="minorHAnsi" w:hAnsiTheme="minorHAnsi" w:cs="Calibri"/>
          <w:color w:val="231F20"/>
          <w:sz w:val="21"/>
          <w:szCs w:val="21"/>
        </w:rPr>
        <w:t xml:space="preserve"> responsible for the following: </w:t>
      </w:r>
    </w:p>
    <w:p w:rsidR="003E555F" w:rsidRPr="003E555F" w:rsidRDefault="003E555F" w:rsidP="003E555F">
      <w:pPr>
        <w:widowControl/>
        <w:autoSpaceDE w:val="0"/>
        <w:autoSpaceDN w:val="0"/>
        <w:adjustRightInd w:val="0"/>
        <w:rPr>
          <w:rFonts w:asciiTheme="minorHAnsi" w:hAnsiTheme="minorHAnsi" w:cs="Calibri"/>
          <w:color w:val="231F20"/>
          <w:sz w:val="21"/>
          <w:szCs w:val="21"/>
        </w:rPr>
      </w:pPr>
      <w:r w:rsidRPr="003E555F">
        <w:rPr>
          <w:rFonts w:asciiTheme="minorHAnsi" w:hAnsiTheme="minorHAnsi" w:cs="Calibri"/>
          <w:color w:val="231F20"/>
          <w:sz w:val="21"/>
          <w:szCs w:val="21"/>
        </w:rPr>
        <w:t xml:space="preserve">- Document lessons learned from the past and on-going activities related to the establishment and operation of producer groups/cooperatives; </w:t>
      </w:r>
    </w:p>
    <w:p w:rsidR="003E555F" w:rsidRPr="003E555F" w:rsidRDefault="003E555F" w:rsidP="003E555F">
      <w:pPr>
        <w:widowControl/>
        <w:autoSpaceDE w:val="0"/>
        <w:autoSpaceDN w:val="0"/>
        <w:adjustRightInd w:val="0"/>
        <w:rPr>
          <w:rFonts w:asciiTheme="minorHAnsi" w:hAnsiTheme="minorHAnsi" w:cs="Calibri"/>
          <w:color w:val="231F20"/>
          <w:sz w:val="21"/>
          <w:szCs w:val="21"/>
        </w:rPr>
      </w:pPr>
      <w:r w:rsidRPr="003E555F">
        <w:rPr>
          <w:rFonts w:asciiTheme="minorHAnsi" w:hAnsiTheme="minorHAnsi" w:cs="Calibri"/>
          <w:color w:val="231F20"/>
          <w:sz w:val="21"/>
          <w:szCs w:val="21"/>
        </w:rPr>
        <w:t xml:space="preserve">- Compile and provide information as to the types, numbers, problems and needs of existing producer groups/cooperatives as well as the problems and challenges affecting the development of such groups; </w:t>
      </w:r>
    </w:p>
    <w:p w:rsidR="003E555F" w:rsidRPr="003E555F" w:rsidRDefault="003E555F" w:rsidP="003E555F">
      <w:pPr>
        <w:widowControl/>
        <w:autoSpaceDE w:val="0"/>
        <w:autoSpaceDN w:val="0"/>
        <w:adjustRightInd w:val="0"/>
        <w:rPr>
          <w:rFonts w:asciiTheme="minorHAnsi" w:hAnsiTheme="minorHAnsi" w:cs="Calibri"/>
          <w:color w:val="231F20"/>
          <w:sz w:val="21"/>
          <w:szCs w:val="21"/>
        </w:rPr>
      </w:pPr>
      <w:r w:rsidRPr="003E555F">
        <w:rPr>
          <w:rFonts w:asciiTheme="minorHAnsi" w:hAnsiTheme="minorHAnsi" w:cs="Calibri"/>
          <w:color w:val="231F20"/>
          <w:sz w:val="21"/>
          <w:szCs w:val="21"/>
        </w:rPr>
        <w:t xml:space="preserve">- Study the international experience of producer groups/cooperative development and identify the further effective mechanisms, techniques and approaches that could be localized and adopted in Armenia; </w:t>
      </w:r>
    </w:p>
    <w:p w:rsidR="003E555F" w:rsidRPr="003E555F" w:rsidRDefault="003E555F" w:rsidP="003E555F">
      <w:pPr>
        <w:widowControl/>
        <w:autoSpaceDE w:val="0"/>
        <w:autoSpaceDN w:val="0"/>
        <w:adjustRightInd w:val="0"/>
        <w:rPr>
          <w:rFonts w:asciiTheme="minorHAnsi" w:hAnsiTheme="minorHAnsi" w:cs="Calibri"/>
          <w:color w:val="231F20"/>
          <w:sz w:val="21"/>
          <w:szCs w:val="21"/>
        </w:rPr>
      </w:pPr>
      <w:r w:rsidRPr="003E555F">
        <w:rPr>
          <w:rFonts w:asciiTheme="minorHAnsi" w:hAnsiTheme="minorHAnsi" w:cs="Calibri"/>
          <w:color w:val="231F20"/>
          <w:sz w:val="21"/>
          <w:szCs w:val="21"/>
        </w:rPr>
        <w:t xml:space="preserve">- Provide the recommendations for further development of legislation on producer groups/cooperatives in Armenia. </w:t>
      </w:r>
    </w:p>
    <w:p w:rsidR="003E555F" w:rsidRPr="003E555F" w:rsidRDefault="003E555F" w:rsidP="003E555F">
      <w:pPr>
        <w:widowControl/>
        <w:autoSpaceDE w:val="0"/>
        <w:autoSpaceDN w:val="0"/>
        <w:adjustRightInd w:val="0"/>
        <w:rPr>
          <w:rFonts w:asciiTheme="minorHAnsi" w:hAnsiTheme="minorHAnsi" w:cs="Calibri"/>
          <w:color w:val="231F20"/>
          <w:sz w:val="21"/>
          <w:szCs w:val="21"/>
        </w:rPr>
      </w:pPr>
      <w:r w:rsidRPr="006D76AD">
        <w:rPr>
          <w:rFonts w:asciiTheme="minorHAnsi" w:hAnsiTheme="minorHAnsi" w:cs="Calibri"/>
          <w:color w:val="231F20"/>
          <w:sz w:val="21"/>
          <w:szCs w:val="21"/>
        </w:rPr>
        <w:t>The final report addressing all the points listed above w</w:t>
      </w:r>
      <w:r w:rsidR="004A6C5D" w:rsidRPr="006D76AD">
        <w:rPr>
          <w:rFonts w:asciiTheme="minorHAnsi" w:hAnsiTheme="minorHAnsi" w:cs="Calibri"/>
          <w:color w:val="231F20"/>
          <w:sz w:val="21"/>
          <w:szCs w:val="21"/>
        </w:rPr>
        <w:t>as</w:t>
      </w:r>
      <w:r w:rsidRPr="006D76AD">
        <w:rPr>
          <w:rFonts w:asciiTheme="minorHAnsi" w:hAnsiTheme="minorHAnsi" w:cs="Calibri"/>
          <w:color w:val="231F20"/>
          <w:sz w:val="21"/>
          <w:szCs w:val="21"/>
        </w:rPr>
        <w:t xml:space="preserve"> submitted in October for </w:t>
      </w:r>
      <w:r w:rsidRPr="003E555F">
        <w:rPr>
          <w:rFonts w:asciiTheme="minorHAnsi" w:hAnsiTheme="minorHAnsi" w:cs="Calibri"/>
          <w:color w:val="231F20"/>
          <w:sz w:val="21"/>
          <w:szCs w:val="21"/>
        </w:rPr>
        <w:t>shar</w:t>
      </w:r>
      <w:r w:rsidRPr="006D76AD">
        <w:rPr>
          <w:rFonts w:asciiTheme="minorHAnsi" w:hAnsiTheme="minorHAnsi" w:cs="Calibri"/>
          <w:color w:val="231F20"/>
          <w:sz w:val="21"/>
          <w:szCs w:val="21"/>
        </w:rPr>
        <w:t>ing</w:t>
      </w:r>
      <w:r w:rsidRPr="003E555F">
        <w:rPr>
          <w:rFonts w:asciiTheme="minorHAnsi" w:hAnsiTheme="minorHAnsi" w:cs="Calibri"/>
          <w:color w:val="231F20"/>
          <w:sz w:val="21"/>
          <w:szCs w:val="21"/>
        </w:rPr>
        <w:t xml:space="preserve"> with the government and stakeholders </w:t>
      </w:r>
      <w:r w:rsidR="006D76AD" w:rsidRPr="003E555F">
        <w:rPr>
          <w:rFonts w:asciiTheme="minorHAnsi" w:hAnsiTheme="minorHAnsi" w:cs="Calibri"/>
          <w:color w:val="231F20"/>
          <w:sz w:val="21"/>
          <w:szCs w:val="21"/>
        </w:rPr>
        <w:t>for further development of the legislation in this area</w:t>
      </w:r>
      <w:r w:rsidRPr="003E555F">
        <w:rPr>
          <w:rFonts w:asciiTheme="minorHAnsi" w:hAnsiTheme="minorHAnsi" w:cs="Calibri"/>
          <w:color w:val="231F20"/>
          <w:sz w:val="21"/>
          <w:szCs w:val="21"/>
        </w:rPr>
        <w:t xml:space="preserve">. </w:t>
      </w:r>
    </w:p>
    <w:p w:rsidR="003E555F" w:rsidRPr="004739FF" w:rsidRDefault="003E555F" w:rsidP="000B29BA">
      <w:pPr>
        <w:widowControl/>
        <w:autoSpaceDE w:val="0"/>
        <w:autoSpaceDN w:val="0"/>
        <w:adjustRightInd w:val="0"/>
        <w:rPr>
          <w:rFonts w:asciiTheme="minorHAnsi" w:hAnsiTheme="minorHAnsi" w:cs="Calibri"/>
          <w:color w:val="231F20"/>
          <w:sz w:val="21"/>
          <w:szCs w:val="21"/>
        </w:rPr>
      </w:pPr>
    </w:p>
    <w:p w:rsidR="000B29BA" w:rsidRPr="000B29BA" w:rsidRDefault="000B29BA" w:rsidP="000B29BA">
      <w:pPr>
        <w:widowControl/>
        <w:autoSpaceDE w:val="0"/>
        <w:autoSpaceDN w:val="0"/>
        <w:adjustRightInd w:val="0"/>
        <w:rPr>
          <w:rFonts w:asciiTheme="minorHAnsi" w:hAnsiTheme="minorHAnsi" w:cs="Cambria-Bold"/>
          <w:b/>
          <w:bCs/>
          <w:color w:val="4E82BF"/>
          <w:szCs w:val="24"/>
        </w:rPr>
      </w:pPr>
      <w:r>
        <w:rPr>
          <w:rFonts w:asciiTheme="minorHAnsi" w:hAnsiTheme="minorHAnsi"/>
          <w:b/>
          <w:bCs/>
          <w:szCs w:val="24"/>
          <w:u w:val="single"/>
        </w:rPr>
        <w:t>Activity 1.7</w:t>
      </w:r>
      <w:r w:rsidRPr="000B29BA">
        <w:rPr>
          <w:rFonts w:asciiTheme="minorHAnsi" w:hAnsiTheme="minorHAnsi"/>
          <w:b/>
          <w:bCs/>
          <w:szCs w:val="24"/>
          <w:u w:val="single"/>
        </w:rPr>
        <w:t>: Promote women, youth &amp; vulnerable groups</w:t>
      </w:r>
    </w:p>
    <w:p w:rsidR="000B29BA" w:rsidRPr="000B29BA" w:rsidRDefault="000B29BA" w:rsidP="000B29BA">
      <w:pPr>
        <w:widowControl/>
        <w:autoSpaceDE w:val="0"/>
        <w:autoSpaceDN w:val="0"/>
        <w:adjustRightInd w:val="0"/>
        <w:rPr>
          <w:rFonts w:asciiTheme="minorHAnsi" w:hAnsiTheme="minorHAnsi" w:cs="Calibri"/>
          <w:color w:val="231F20"/>
          <w:sz w:val="21"/>
          <w:szCs w:val="21"/>
        </w:rPr>
      </w:pPr>
      <w:r w:rsidRPr="004739FF">
        <w:rPr>
          <w:rFonts w:asciiTheme="minorHAnsi" w:hAnsiTheme="minorHAnsi" w:cs="Calibri"/>
          <w:b/>
          <w:color w:val="231F20"/>
          <w:sz w:val="21"/>
          <w:szCs w:val="21"/>
        </w:rPr>
        <w:t>W</w:t>
      </w:r>
      <w:r w:rsidR="00C7060A">
        <w:rPr>
          <w:rFonts w:asciiTheme="minorHAnsi" w:hAnsiTheme="minorHAnsi" w:cs="Calibri"/>
          <w:b/>
          <w:color w:val="231F20"/>
          <w:sz w:val="21"/>
          <w:szCs w:val="21"/>
        </w:rPr>
        <w:t xml:space="preserve">omen leadership and </w:t>
      </w:r>
      <w:r w:rsidRPr="004739FF">
        <w:rPr>
          <w:rFonts w:asciiTheme="minorHAnsi" w:hAnsiTheme="minorHAnsi" w:cs="Calibri"/>
          <w:b/>
          <w:color w:val="231F20"/>
          <w:sz w:val="21"/>
          <w:szCs w:val="21"/>
        </w:rPr>
        <w:t>youth</w:t>
      </w:r>
      <w:r w:rsidR="00495EF9">
        <w:rPr>
          <w:rFonts w:asciiTheme="minorHAnsi" w:hAnsiTheme="minorHAnsi" w:cs="Calibri"/>
          <w:b/>
          <w:color w:val="231F20"/>
          <w:sz w:val="21"/>
          <w:szCs w:val="21"/>
        </w:rPr>
        <w:t>,</w:t>
      </w:r>
      <w:r w:rsidR="00C7060A">
        <w:rPr>
          <w:rFonts w:asciiTheme="minorHAnsi" w:hAnsiTheme="minorHAnsi" w:cs="Calibri"/>
          <w:b/>
          <w:color w:val="231F20"/>
          <w:sz w:val="21"/>
          <w:szCs w:val="21"/>
        </w:rPr>
        <w:t xml:space="preserve"> </w:t>
      </w:r>
      <w:r w:rsidR="00495EF9">
        <w:rPr>
          <w:rFonts w:asciiTheme="minorHAnsi" w:hAnsiTheme="minorHAnsi" w:cs="Calibri"/>
          <w:b/>
          <w:color w:val="231F20"/>
          <w:sz w:val="21"/>
          <w:szCs w:val="21"/>
        </w:rPr>
        <w:t xml:space="preserve">women </w:t>
      </w:r>
      <w:r w:rsidR="00C7060A">
        <w:rPr>
          <w:rFonts w:asciiTheme="minorHAnsi" w:hAnsiTheme="minorHAnsi" w:cs="Calibri"/>
          <w:b/>
          <w:color w:val="231F20"/>
          <w:sz w:val="21"/>
          <w:szCs w:val="21"/>
        </w:rPr>
        <w:t>and vulnerable groups</w:t>
      </w:r>
      <w:r w:rsidRPr="004739FF">
        <w:rPr>
          <w:rFonts w:asciiTheme="minorHAnsi" w:hAnsiTheme="minorHAnsi" w:cs="Calibri"/>
          <w:b/>
          <w:color w:val="231F20"/>
          <w:sz w:val="21"/>
          <w:szCs w:val="21"/>
        </w:rPr>
        <w:t xml:space="preserve"> participation:</w:t>
      </w:r>
      <w:r w:rsidRPr="004739FF">
        <w:rPr>
          <w:rFonts w:asciiTheme="minorHAnsi" w:hAnsiTheme="minorHAnsi" w:cs="Calibri"/>
          <w:color w:val="231F20"/>
          <w:sz w:val="21"/>
          <w:szCs w:val="21"/>
        </w:rPr>
        <w:t xml:space="preserve"> </w:t>
      </w:r>
      <w:r w:rsidR="00C7060A" w:rsidRPr="00495EF9">
        <w:rPr>
          <w:rFonts w:asciiTheme="minorHAnsi" w:hAnsiTheme="minorHAnsi" w:cs="Calibri"/>
          <w:color w:val="231F20"/>
          <w:sz w:val="21"/>
          <w:szCs w:val="21"/>
        </w:rPr>
        <w:t xml:space="preserve">The promotion of participation and access of women, youth, and other vulnerable groups is among the constant priorities of the project and </w:t>
      </w:r>
      <w:r w:rsidR="00C7060A" w:rsidRPr="00495EF9">
        <w:rPr>
          <w:rFonts w:asciiTheme="minorHAnsi" w:hAnsiTheme="minorHAnsi" w:cs="Calibri"/>
          <w:color w:val="231F20"/>
          <w:sz w:val="21"/>
          <w:szCs w:val="21"/>
        </w:rPr>
        <w:lastRenderedPageBreak/>
        <w:t xml:space="preserve">is addressed on daily basis by the all the cooperatives. </w:t>
      </w:r>
      <w:r w:rsidR="00D53D6D">
        <w:rPr>
          <w:rFonts w:asciiTheme="minorHAnsi" w:hAnsiTheme="minorHAnsi" w:cs="Calibri"/>
          <w:color w:val="231F20"/>
          <w:sz w:val="21"/>
          <w:szCs w:val="21"/>
        </w:rPr>
        <w:t>T</w:t>
      </w:r>
      <w:r w:rsidRPr="000B29BA">
        <w:rPr>
          <w:rFonts w:asciiTheme="minorHAnsi" w:hAnsiTheme="minorHAnsi" w:cs="Calibri"/>
          <w:color w:val="231F20"/>
          <w:sz w:val="21"/>
          <w:szCs w:val="21"/>
        </w:rPr>
        <w:t>he EU project document calls for 40% of the</w:t>
      </w:r>
      <w:r w:rsidR="00C154E7">
        <w:rPr>
          <w:rFonts w:asciiTheme="minorHAnsi" w:hAnsiTheme="minorHAnsi" w:cs="Calibri"/>
          <w:color w:val="231F20"/>
          <w:sz w:val="21"/>
          <w:szCs w:val="21"/>
        </w:rPr>
        <w:t xml:space="preserve"> </w:t>
      </w:r>
      <w:r w:rsidRPr="000B29BA">
        <w:rPr>
          <w:rFonts w:asciiTheme="minorHAnsi" w:hAnsiTheme="minorHAnsi" w:cs="Calibri"/>
          <w:color w:val="231F20"/>
          <w:sz w:val="21"/>
          <w:szCs w:val="21"/>
        </w:rPr>
        <w:t>registered producer groups to be women led, and to employ 30% youth. The ADA project document calls</w:t>
      </w:r>
      <w:r w:rsidR="00C7060A">
        <w:rPr>
          <w:rFonts w:asciiTheme="minorHAnsi" w:hAnsiTheme="minorHAnsi" w:cs="Calibri"/>
          <w:color w:val="231F20"/>
          <w:sz w:val="21"/>
          <w:szCs w:val="21"/>
        </w:rPr>
        <w:t xml:space="preserve"> </w:t>
      </w:r>
      <w:r w:rsidRPr="000B29BA">
        <w:rPr>
          <w:rFonts w:asciiTheme="minorHAnsi" w:hAnsiTheme="minorHAnsi" w:cs="Calibri"/>
          <w:color w:val="231F20"/>
          <w:sz w:val="21"/>
          <w:szCs w:val="21"/>
        </w:rPr>
        <w:t xml:space="preserve">for participation of 30% women and 30% youth. </w:t>
      </w:r>
      <w:r w:rsidR="00C7060A">
        <w:rPr>
          <w:rFonts w:asciiTheme="minorHAnsi" w:hAnsiTheme="minorHAnsi" w:cs="Calibri"/>
          <w:color w:val="231F20"/>
          <w:sz w:val="21"/>
          <w:szCs w:val="21"/>
        </w:rPr>
        <w:t>T</w:t>
      </w:r>
      <w:r w:rsidRPr="000B29BA">
        <w:rPr>
          <w:rFonts w:asciiTheme="minorHAnsi" w:hAnsiTheme="minorHAnsi" w:cs="Calibri"/>
          <w:color w:val="231F20"/>
          <w:sz w:val="21"/>
          <w:szCs w:val="21"/>
        </w:rPr>
        <w:t>he producer groups attributed to each donor component comply with these</w:t>
      </w:r>
      <w:r w:rsidR="00C7060A">
        <w:rPr>
          <w:rFonts w:asciiTheme="minorHAnsi" w:hAnsiTheme="minorHAnsi" w:cs="Calibri"/>
          <w:color w:val="231F20"/>
          <w:sz w:val="21"/>
          <w:szCs w:val="21"/>
        </w:rPr>
        <w:t xml:space="preserve"> </w:t>
      </w:r>
      <w:r w:rsidRPr="000B29BA">
        <w:rPr>
          <w:rFonts w:asciiTheme="minorHAnsi" w:hAnsiTheme="minorHAnsi" w:cs="Calibri"/>
          <w:color w:val="231F20"/>
          <w:sz w:val="21"/>
          <w:szCs w:val="21"/>
        </w:rPr>
        <w:t>requirements.</w:t>
      </w:r>
    </w:p>
    <w:p w:rsidR="000B29BA" w:rsidRPr="00EF5657" w:rsidRDefault="000B29BA" w:rsidP="000B29BA">
      <w:pPr>
        <w:widowControl/>
        <w:autoSpaceDE w:val="0"/>
        <w:autoSpaceDN w:val="0"/>
        <w:adjustRightInd w:val="0"/>
        <w:rPr>
          <w:rFonts w:asciiTheme="minorHAnsi" w:hAnsiTheme="minorHAnsi" w:cs="Calibri"/>
          <w:color w:val="231F20"/>
          <w:sz w:val="21"/>
          <w:szCs w:val="21"/>
        </w:rPr>
      </w:pPr>
      <w:r w:rsidRPr="004739FF">
        <w:rPr>
          <w:rFonts w:asciiTheme="minorHAnsi" w:hAnsiTheme="minorHAnsi" w:cs="Calibri"/>
          <w:b/>
          <w:color w:val="231F20"/>
          <w:sz w:val="21"/>
          <w:szCs w:val="21"/>
        </w:rPr>
        <w:t xml:space="preserve">Gender/youth mainstreaming trainings: </w:t>
      </w:r>
      <w:r w:rsidRPr="000B29BA">
        <w:rPr>
          <w:rFonts w:asciiTheme="minorHAnsi" w:hAnsiTheme="minorHAnsi" w:cs="Calibri"/>
          <w:color w:val="231F20"/>
          <w:sz w:val="21"/>
          <w:szCs w:val="21"/>
        </w:rPr>
        <w:t>Based on the gender mainstreaming recommendations, the</w:t>
      </w:r>
      <w:r w:rsidR="00387281">
        <w:rPr>
          <w:rFonts w:asciiTheme="minorHAnsi" w:hAnsiTheme="minorHAnsi" w:cs="Calibri"/>
          <w:color w:val="231F20"/>
          <w:sz w:val="21"/>
          <w:szCs w:val="21"/>
        </w:rPr>
        <w:t xml:space="preserve"> </w:t>
      </w:r>
      <w:r w:rsidRPr="000B29BA">
        <w:rPr>
          <w:rFonts w:asciiTheme="minorHAnsi" w:hAnsiTheme="minorHAnsi" w:cs="Calibri"/>
          <w:color w:val="231F20"/>
          <w:sz w:val="21"/>
          <w:szCs w:val="21"/>
        </w:rPr>
        <w:t xml:space="preserve">subcontractor </w:t>
      </w:r>
      <w:r w:rsidR="008E14B0">
        <w:rPr>
          <w:rFonts w:asciiTheme="minorHAnsi" w:hAnsiTheme="minorHAnsi" w:cs="Calibri"/>
          <w:color w:val="231F20"/>
          <w:sz w:val="21"/>
          <w:szCs w:val="21"/>
        </w:rPr>
        <w:t>was</w:t>
      </w:r>
      <w:r w:rsidRPr="000B29BA">
        <w:rPr>
          <w:rFonts w:asciiTheme="minorHAnsi" w:hAnsiTheme="minorHAnsi" w:cs="Calibri"/>
          <w:color w:val="231F20"/>
          <w:sz w:val="21"/>
          <w:szCs w:val="21"/>
        </w:rPr>
        <w:t xml:space="preserve"> contracted to provide</w:t>
      </w:r>
      <w:r w:rsidR="00387281">
        <w:rPr>
          <w:rFonts w:asciiTheme="minorHAnsi" w:hAnsiTheme="minorHAnsi" w:cs="Calibri"/>
          <w:color w:val="231F20"/>
          <w:sz w:val="21"/>
          <w:szCs w:val="21"/>
        </w:rPr>
        <w:t xml:space="preserve"> </w:t>
      </w:r>
      <w:r w:rsidR="00387281" w:rsidRPr="00387281">
        <w:rPr>
          <w:rFonts w:asciiTheme="minorHAnsi" w:hAnsiTheme="minorHAnsi" w:cs="Calibri"/>
          <w:color w:val="231F20"/>
          <w:sz w:val="21"/>
          <w:szCs w:val="21"/>
        </w:rPr>
        <w:t xml:space="preserve">Gender and </w:t>
      </w:r>
      <w:r w:rsidR="008E14B0">
        <w:rPr>
          <w:rFonts w:asciiTheme="minorHAnsi" w:hAnsiTheme="minorHAnsi" w:cs="Calibri"/>
          <w:color w:val="231F20"/>
          <w:sz w:val="21"/>
          <w:szCs w:val="21"/>
        </w:rPr>
        <w:t>Y</w:t>
      </w:r>
      <w:r w:rsidR="00387281" w:rsidRPr="00387281">
        <w:rPr>
          <w:rFonts w:asciiTheme="minorHAnsi" w:hAnsiTheme="minorHAnsi" w:cs="Calibri"/>
          <w:color w:val="231F20"/>
          <w:sz w:val="21"/>
          <w:szCs w:val="21"/>
        </w:rPr>
        <w:t xml:space="preserve">outh </w:t>
      </w:r>
      <w:r w:rsidR="008E14B0">
        <w:rPr>
          <w:rFonts w:asciiTheme="minorHAnsi" w:hAnsiTheme="minorHAnsi" w:cs="Calibri"/>
          <w:color w:val="231F20"/>
          <w:sz w:val="21"/>
          <w:szCs w:val="21"/>
        </w:rPr>
        <w:t>M</w:t>
      </w:r>
      <w:r w:rsidR="00387281" w:rsidRPr="00387281">
        <w:rPr>
          <w:rFonts w:asciiTheme="minorHAnsi" w:hAnsiTheme="minorHAnsi" w:cs="Calibri"/>
          <w:color w:val="231F20"/>
          <w:sz w:val="21"/>
          <w:szCs w:val="21"/>
        </w:rPr>
        <w:t>ainstreaming</w:t>
      </w:r>
      <w:r w:rsidRPr="000B29BA">
        <w:rPr>
          <w:rFonts w:asciiTheme="minorHAnsi" w:hAnsiTheme="minorHAnsi" w:cs="Calibri"/>
          <w:color w:val="231F20"/>
          <w:sz w:val="21"/>
          <w:szCs w:val="21"/>
        </w:rPr>
        <w:t xml:space="preserve"> </w:t>
      </w:r>
      <w:r w:rsidR="008E14B0">
        <w:rPr>
          <w:rFonts w:asciiTheme="minorHAnsi" w:hAnsiTheme="minorHAnsi" w:cs="Calibri"/>
          <w:color w:val="231F20"/>
          <w:sz w:val="21"/>
          <w:szCs w:val="21"/>
        </w:rPr>
        <w:t>T</w:t>
      </w:r>
      <w:r w:rsidRPr="000B29BA">
        <w:rPr>
          <w:rFonts w:asciiTheme="minorHAnsi" w:hAnsiTheme="minorHAnsi" w:cs="Calibri"/>
          <w:color w:val="231F20"/>
          <w:sz w:val="21"/>
          <w:szCs w:val="21"/>
        </w:rPr>
        <w:t>rainings to the groups</w:t>
      </w:r>
      <w:r w:rsidR="00387281">
        <w:rPr>
          <w:rFonts w:asciiTheme="minorHAnsi" w:hAnsiTheme="minorHAnsi" w:cs="Calibri"/>
          <w:color w:val="231F20"/>
          <w:sz w:val="21"/>
          <w:szCs w:val="21"/>
        </w:rPr>
        <w:t xml:space="preserve"> </w:t>
      </w:r>
      <w:r w:rsidR="00387281" w:rsidRPr="00387281">
        <w:rPr>
          <w:rFonts w:asciiTheme="minorHAnsi" w:hAnsiTheme="minorHAnsi" w:cs="Calibri"/>
          <w:color w:val="231F20"/>
          <w:sz w:val="21"/>
          <w:szCs w:val="21"/>
        </w:rPr>
        <w:t>to further mainstream gender equality and women and youth empowerment into the project implementation</w:t>
      </w:r>
      <w:r w:rsidRPr="000B29BA">
        <w:rPr>
          <w:rFonts w:asciiTheme="minorHAnsi" w:hAnsiTheme="minorHAnsi" w:cs="Calibri"/>
          <w:color w:val="231F20"/>
          <w:sz w:val="21"/>
          <w:szCs w:val="21"/>
        </w:rPr>
        <w:t xml:space="preserve">. </w:t>
      </w:r>
      <w:r w:rsidR="008E14B0" w:rsidRPr="00EF5657">
        <w:rPr>
          <w:rFonts w:asciiTheme="minorHAnsi" w:hAnsiTheme="minorHAnsi" w:cs="Calibri"/>
          <w:color w:val="231F20"/>
          <w:sz w:val="21"/>
          <w:szCs w:val="21"/>
        </w:rPr>
        <w:t xml:space="preserve">The training module addresses the administrative, financial, community, educational and other barriers for women, men and youth involved in the agriculture and encourage their leadership/active role in the cooperatives. The Training was conducted for all </w:t>
      </w:r>
      <w:r w:rsidRPr="000B29BA">
        <w:rPr>
          <w:rFonts w:asciiTheme="minorHAnsi" w:hAnsiTheme="minorHAnsi" w:cs="Calibri"/>
          <w:color w:val="231F20"/>
          <w:sz w:val="21"/>
          <w:szCs w:val="21"/>
        </w:rPr>
        <w:t>beneficiary groups of the project</w:t>
      </w:r>
      <w:r w:rsidR="008E14B0">
        <w:rPr>
          <w:rFonts w:asciiTheme="minorHAnsi" w:hAnsiTheme="minorHAnsi" w:cs="Calibri"/>
          <w:color w:val="231F20"/>
          <w:sz w:val="21"/>
          <w:szCs w:val="21"/>
        </w:rPr>
        <w:t xml:space="preserve"> from </w:t>
      </w:r>
      <w:proofErr w:type="spellStart"/>
      <w:r w:rsidR="008E14B0" w:rsidRPr="00EF5657">
        <w:rPr>
          <w:rFonts w:asciiTheme="minorHAnsi" w:hAnsiTheme="minorHAnsi" w:cs="Calibri"/>
          <w:color w:val="231F20"/>
          <w:sz w:val="21"/>
          <w:szCs w:val="21"/>
        </w:rPr>
        <w:t>Gegharkunik</w:t>
      </w:r>
      <w:proofErr w:type="spellEnd"/>
      <w:r w:rsidR="008E14B0" w:rsidRPr="00EF5657">
        <w:rPr>
          <w:rFonts w:asciiTheme="minorHAnsi" w:hAnsiTheme="minorHAnsi" w:cs="Calibri"/>
          <w:color w:val="231F20"/>
          <w:sz w:val="21"/>
          <w:szCs w:val="21"/>
        </w:rPr>
        <w:t xml:space="preserve">, </w:t>
      </w:r>
      <w:proofErr w:type="spellStart"/>
      <w:r w:rsidR="008E14B0" w:rsidRPr="00EF5657">
        <w:rPr>
          <w:rFonts w:asciiTheme="minorHAnsi" w:hAnsiTheme="minorHAnsi" w:cs="Calibri"/>
          <w:color w:val="231F20"/>
          <w:sz w:val="21"/>
          <w:szCs w:val="21"/>
        </w:rPr>
        <w:t>Kotayk</w:t>
      </w:r>
      <w:proofErr w:type="spellEnd"/>
      <w:r w:rsidR="008E14B0" w:rsidRPr="00EF5657">
        <w:rPr>
          <w:rFonts w:asciiTheme="minorHAnsi" w:hAnsiTheme="minorHAnsi" w:cs="Calibri"/>
          <w:color w:val="231F20"/>
          <w:sz w:val="21"/>
          <w:szCs w:val="21"/>
        </w:rPr>
        <w:t>, Lori, Shirak, Aragatsot</w:t>
      </w:r>
      <w:r w:rsidR="00435BAC">
        <w:rPr>
          <w:rFonts w:asciiTheme="minorHAnsi" w:hAnsiTheme="minorHAnsi" w:cs="Calibri"/>
          <w:color w:val="231F20"/>
          <w:sz w:val="21"/>
          <w:szCs w:val="21"/>
        </w:rPr>
        <w:t>n</w:t>
      </w:r>
      <w:r w:rsidR="008E14B0" w:rsidRPr="00EF5657">
        <w:rPr>
          <w:rFonts w:asciiTheme="minorHAnsi" w:hAnsiTheme="minorHAnsi" w:cs="Calibri"/>
          <w:color w:val="231F20"/>
          <w:sz w:val="21"/>
          <w:szCs w:val="21"/>
        </w:rPr>
        <w:t xml:space="preserve">, </w:t>
      </w:r>
      <w:proofErr w:type="spellStart"/>
      <w:r w:rsidR="008E14B0" w:rsidRPr="00EF5657">
        <w:rPr>
          <w:rFonts w:asciiTheme="minorHAnsi" w:hAnsiTheme="minorHAnsi" w:cs="Calibri"/>
          <w:color w:val="231F20"/>
          <w:sz w:val="21"/>
          <w:szCs w:val="21"/>
        </w:rPr>
        <w:t>Syunik</w:t>
      </w:r>
      <w:proofErr w:type="spellEnd"/>
      <w:r w:rsidR="00435BAC">
        <w:rPr>
          <w:rFonts w:asciiTheme="minorHAnsi" w:hAnsiTheme="minorHAnsi" w:cs="Calibri"/>
          <w:color w:val="231F20"/>
          <w:sz w:val="21"/>
          <w:szCs w:val="21"/>
        </w:rPr>
        <w:t xml:space="preserve">, </w:t>
      </w:r>
      <w:proofErr w:type="spellStart"/>
      <w:r w:rsidR="008E14B0" w:rsidRPr="00EF5657">
        <w:rPr>
          <w:rFonts w:asciiTheme="minorHAnsi" w:hAnsiTheme="minorHAnsi" w:cs="Calibri"/>
          <w:color w:val="231F20"/>
          <w:sz w:val="21"/>
          <w:szCs w:val="21"/>
        </w:rPr>
        <w:t>Vayots</w:t>
      </w:r>
      <w:proofErr w:type="spellEnd"/>
      <w:r w:rsidR="008E14B0" w:rsidRPr="00EF5657">
        <w:rPr>
          <w:rFonts w:asciiTheme="minorHAnsi" w:hAnsiTheme="minorHAnsi" w:cs="Calibri"/>
          <w:color w:val="231F20"/>
          <w:sz w:val="21"/>
          <w:szCs w:val="21"/>
        </w:rPr>
        <w:t xml:space="preserve"> </w:t>
      </w:r>
      <w:proofErr w:type="spellStart"/>
      <w:r w:rsidR="008E14B0" w:rsidRPr="00EF5657">
        <w:rPr>
          <w:rFonts w:asciiTheme="minorHAnsi" w:hAnsiTheme="minorHAnsi" w:cs="Calibri"/>
          <w:color w:val="231F20"/>
          <w:sz w:val="21"/>
          <w:szCs w:val="21"/>
        </w:rPr>
        <w:t>Dzor</w:t>
      </w:r>
      <w:proofErr w:type="spellEnd"/>
      <w:r w:rsidR="00940EE9">
        <w:rPr>
          <w:rFonts w:asciiTheme="minorHAnsi" w:hAnsiTheme="minorHAnsi" w:cs="Calibri"/>
          <w:color w:val="231F20"/>
          <w:sz w:val="21"/>
          <w:szCs w:val="21"/>
        </w:rPr>
        <w:t xml:space="preserve"> and </w:t>
      </w:r>
      <w:r w:rsidR="008E14B0" w:rsidRPr="00EF5657">
        <w:rPr>
          <w:rFonts w:asciiTheme="minorHAnsi" w:hAnsiTheme="minorHAnsi" w:cs="Calibri"/>
          <w:color w:val="231F20"/>
          <w:sz w:val="21"/>
          <w:szCs w:val="21"/>
        </w:rPr>
        <w:t>Ararat regions.</w:t>
      </w:r>
    </w:p>
    <w:p w:rsidR="008E14B0" w:rsidRPr="00EF5657" w:rsidRDefault="00EF5657" w:rsidP="008E14B0">
      <w:pPr>
        <w:widowControl/>
        <w:autoSpaceDE w:val="0"/>
        <w:autoSpaceDN w:val="0"/>
        <w:adjustRightInd w:val="0"/>
        <w:rPr>
          <w:rFonts w:asciiTheme="minorHAnsi" w:hAnsiTheme="minorHAnsi" w:cs="Calibri"/>
          <w:color w:val="231F20"/>
          <w:sz w:val="21"/>
          <w:szCs w:val="21"/>
        </w:rPr>
      </w:pPr>
      <w:r w:rsidRPr="00EF5657">
        <w:rPr>
          <w:rFonts w:asciiTheme="minorHAnsi" w:hAnsiTheme="minorHAnsi" w:cs="Calibri"/>
          <w:b/>
          <w:color w:val="231F20"/>
          <w:sz w:val="21"/>
          <w:szCs w:val="21"/>
        </w:rPr>
        <w:t xml:space="preserve">Promoting women/youth/vulnerable </w:t>
      </w:r>
      <w:proofErr w:type="gramStart"/>
      <w:r w:rsidRPr="00EF5657">
        <w:rPr>
          <w:rFonts w:asciiTheme="minorHAnsi" w:hAnsiTheme="minorHAnsi" w:cs="Calibri"/>
          <w:b/>
          <w:color w:val="231F20"/>
          <w:sz w:val="21"/>
          <w:szCs w:val="21"/>
        </w:rPr>
        <w:t>groups</w:t>
      </w:r>
      <w:proofErr w:type="gramEnd"/>
      <w:r w:rsidRPr="00EF5657">
        <w:rPr>
          <w:rFonts w:asciiTheme="minorHAnsi" w:hAnsiTheme="minorHAnsi" w:cs="Calibri"/>
          <w:b/>
          <w:color w:val="231F20"/>
          <w:sz w:val="21"/>
          <w:szCs w:val="21"/>
        </w:rPr>
        <w:t xml:space="preserve"> participation and access:</w:t>
      </w:r>
      <w:r w:rsidRPr="00EF5657">
        <w:rPr>
          <w:rFonts w:asciiTheme="minorHAnsi" w:hAnsiTheme="minorHAnsi" w:cs="Calibri"/>
          <w:color w:val="231F20"/>
          <w:sz w:val="21"/>
          <w:szCs w:val="21"/>
        </w:rPr>
        <w:t xml:space="preserve"> </w:t>
      </w:r>
      <w:r w:rsidR="008E14B0" w:rsidRPr="00EF5657">
        <w:rPr>
          <w:rFonts w:asciiTheme="minorHAnsi" w:hAnsiTheme="minorHAnsi" w:cs="Calibri"/>
          <w:color w:val="231F20"/>
          <w:sz w:val="21"/>
          <w:szCs w:val="21"/>
        </w:rPr>
        <w:t>Throughout the implementation, the Project Team continued working with the producer groups to promote participation and access of women, youth and other vulnerable groups. Particularly, the Project Team (</w:t>
      </w:r>
      <w:proofErr w:type="spellStart"/>
      <w:r w:rsidR="008E14B0" w:rsidRPr="00EF5657">
        <w:rPr>
          <w:rFonts w:asciiTheme="minorHAnsi" w:hAnsiTheme="minorHAnsi" w:cs="Calibri"/>
          <w:color w:val="231F20"/>
          <w:sz w:val="21"/>
          <w:szCs w:val="21"/>
        </w:rPr>
        <w:t>i</w:t>
      </w:r>
      <w:proofErr w:type="spellEnd"/>
      <w:r w:rsidR="008E14B0" w:rsidRPr="00EF5657">
        <w:rPr>
          <w:rFonts w:asciiTheme="minorHAnsi" w:hAnsiTheme="minorHAnsi" w:cs="Calibri"/>
          <w:color w:val="231F20"/>
          <w:sz w:val="21"/>
          <w:szCs w:val="21"/>
        </w:rPr>
        <w:t>) regularly created the awareness among these groups as to project opportunities and how to access them, (ii) ensure applications for trainings, producer group establishment and assistance, available financial and technical resources are equitably evaluated and awarded, (iii) provided proper guidance to ensure that no discrimination took place.</w:t>
      </w:r>
    </w:p>
    <w:p w:rsidR="008E14B0" w:rsidRPr="000B29BA" w:rsidRDefault="008E14B0" w:rsidP="000B29BA">
      <w:pPr>
        <w:widowControl/>
        <w:autoSpaceDE w:val="0"/>
        <w:autoSpaceDN w:val="0"/>
        <w:adjustRightInd w:val="0"/>
        <w:rPr>
          <w:rFonts w:asciiTheme="minorHAnsi" w:hAnsiTheme="minorHAnsi" w:cs="Calibri"/>
          <w:color w:val="231F20"/>
          <w:sz w:val="21"/>
          <w:szCs w:val="21"/>
        </w:rPr>
      </w:pPr>
    </w:p>
    <w:p w:rsidR="000B29BA" w:rsidRPr="000B29BA" w:rsidRDefault="000B29BA" w:rsidP="000B29BA">
      <w:pPr>
        <w:widowControl/>
        <w:autoSpaceDE w:val="0"/>
        <w:autoSpaceDN w:val="0"/>
        <w:adjustRightInd w:val="0"/>
        <w:rPr>
          <w:rFonts w:asciiTheme="minorHAnsi" w:hAnsiTheme="minorHAnsi"/>
          <w:b/>
          <w:bCs/>
          <w:szCs w:val="24"/>
          <w:u w:val="single"/>
        </w:rPr>
      </w:pPr>
      <w:r w:rsidRPr="000B29BA">
        <w:rPr>
          <w:rFonts w:asciiTheme="minorHAnsi" w:hAnsiTheme="minorHAnsi"/>
          <w:b/>
          <w:bCs/>
          <w:szCs w:val="24"/>
          <w:u w:val="single"/>
        </w:rPr>
        <w:t>Activity 1.8: The establishment of sustainable producer groups</w:t>
      </w:r>
    </w:p>
    <w:p w:rsidR="00D75F81" w:rsidRPr="00D75F81" w:rsidRDefault="00D75F81" w:rsidP="000B29BA">
      <w:pPr>
        <w:widowControl/>
        <w:autoSpaceDE w:val="0"/>
        <w:autoSpaceDN w:val="0"/>
        <w:adjustRightInd w:val="0"/>
        <w:rPr>
          <w:rFonts w:asciiTheme="minorHAnsi" w:hAnsiTheme="minorHAnsi" w:cs="Calibri"/>
          <w:color w:val="231F20"/>
          <w:sz w:val="21"/>
          <w:szCs w:val="21"/>
        </w:rPr>
      </w:pPr>
      <w:r w:rsidRPr="00D75F81">
        <w:rPr>
          <w:rFonts w:asciiTheme="minorHAnsi" w:hAnsiTheme="minorHAnsi" w:cs="Calibri"/>
          <w:color w:val="231F20"/>
          <w:sz w:val="21"/>
          <w:szCs w:val="21"/>
        </w:rPr>
        <w:t>To ensure sustainability and further expansion of the value chains, the primary production is diversified by expanding fruit/berries, non-traditional vegetables and high-value</w:t>
      </w:r>
      <w:r>
        <w:rPr>
          <w:rFonts w:asciiTheme="minorHAnsi" w:hAnsiTheme="minorHAnsi" w:cs="Calibri"/>
          <w:color w:val="231F20"/>
          <w:sz w:val="21"/>
          <w:szCs w:val="21"/>
        </w:rPr>
        <w:t xml:space="preserve"> fie</w:t>
      </w:r>
      <w:r w:rsidR="00940EE9">
        <w:rPr>
          <w:rFonts w:asciiTheme="minorHAnsi" w:hAnsiTheme="minorHAnsi" w:cs="Calibri"/>
          <w:color w:val="231F20"/>
          <w:sz w:val="21"/>
          <w:szCs w:val="21"/>
        </w:rPr>
        <w:t>l</w:t>
      </w:r>
      <w:r>
        <w:rPr>
          <w:rFonts w:asciiTheme="minorHAnsi" w:hAnsiTheme="minorHAnsi" w:cs="Calibri"/>
          <w:color w:val="231F20"/>
          <w:sz w:val="21"/>
          <w:szCs w:val="21"/>
        </w:rPr>
        <w:t>d</w:t>
      </w:r>
      <w:r w:rsidRPr="00D75F81">
        <w:rPr>
          <w:rFonts w:asciiTheme="minorHAnsi" w:hAnsiTheme="minorHAnsi" w:cs="Calibri"/>
          <w:color w:val="231F20"/>
          <w:sz w:val="21"/>
          <w:szCs w:val="21"/>
        </w:rPr>
        <w:t xml:space="preserve"> crops varieties.</w:t>
      </w:r>
    </w:p>
    <w:p w:rsidR="001632F9" w:rsidRPr="00140D93" w:rsidRDefault="000B29BA" w:rsidP="001632F9">
      <w:pPr>
        <w:spacing w:line="259" w:lineRule="auto"/>
        <w:rPr>
          <w:rFonts w:asciiTheme="minorHAnsi" w:hAnsiTheme="minorHAnsi" w:cs="Calibri"/>
          <w:color w:val="231F20"/>
          <w:sz w:val="21"/>
          <w:szCs w:val="21"/>
        </w:rPr>
      </w:pPr>
      <w:r w:rsidRPr="001632F9">
        <w:rPr>
          <w:rFonts w:asciiTheme="minorHAnsi" w:hAnsiTheme="minorHAnsi" w:cs="Calibri"/>
          <w:b/>
          <w:color w:val="231F20"/>
          <w:sz w:val="21"/>
          <w:szCs w:val="21"/>
        </w:rPr>
        <w:t>High-value field crops:</w:t>
      </w:r>
      <w:r w:rsidRPr="001632F9">
        <w:rPr>
          <w:rFonts w:asciiTheme="minorHAnsi" w:hAnsiTheme="minorHAnsi" w:cs="Calibri"/>
          <w:color w:val="231F20"/>
          <w:sz w:val="21"/>
          <w:szCs w:val="21"/>
        </w:rPr>
        <w:t xml:space="preserve"> Lentil, pea, chickpea and linen seeds were distributed to 32 cooperatives of high</w:t>
      </w:r>
      <w:r w:rsidR="00387281" w:rsidRPr="001632F9">
        <w:rPr>
          <w:rFonts w:asciiTheme="minorHAnsi" w:hAnsiTheme="minorHAnsi" w:cs="Calibri"/>
          <w:color w:val="231F20"/>
          <w:sz w:val="21"/>
          <w:szCs w:val="21"/>
        </w:rPr>
        <w:t>-</w:t>
      </w:r>
      <w:r w:rsidRPr="001632F9">
        <w:rPr>
          <w:rFonts w:asciiTheme="minorHAnsi" w:hAnsiTheme="minorHAnsi" w:cs="Calibri"/>
          <w:color w:val="231F20"/>
          <w:sz w:val="21"/>
          <w:szCs w:val="21"/>
        </w:rPr>
        <w:t>value</w:t>
      </w:r>
      <w:r w:rsidR="00387281" w:rsidRPr="001632F9">
        <w:rPr>
          <w:rFonts w:asciiTheme="minorHAnsi" w:hAnsiTheme="minorHAnsi" w:cs="Calibri"/>
          <w:color w:val="231F20"/>
          <w:sz w:val="21"/>
          <w:szCs w:val="21"/>
        </w:rPr>
        <w:t xml:space="preserve"> </w:t>
      </w:r>
      <w:r w:rsidRPr="001632F9">
        <w:rPr>
          <w:rFonts w:asciiTheme="minorHAnsi" w:hAnsiTheme="minorHAnsi" w:cs="Calibri"/>
          <w:color w:val="231F20"/>
          <w:sz w:val="21"/>
          <w:szCs w:val="21"/>
        </w:rPr>
        <w:t>field crops, along with guidebooks on cultivation of legumes and an additional note on linseed</w:t>
      </w:r>
      <w:r w:rsidR="00387281" w:rsidRPr="001632F9">
        <w:rPr>
          <w:rFonts w:asciiTheme="minorHAnsi" w:hAnsiTheme="minorHAnsi" w:cs="Calibri"/>
          <w:color w:val="231F20"/>
          <w:sz w:val="21"/>
          <w:szCs w:val="21"/>
        </w:rPr>
        <w:t xml:space="preserve"> </w:t>
      </w:r>
      <w:r w:rsidRPr="001632F9">
        <w:rPr>
          <w:rFonts w:asciiTheme="minorHAnsi" w:hAnsiTheme="minorHAnsi" w:cs="Calibri"/>
          <w:color w:val="231F20"/>
          <w:sz w:val="21"/>
          <w:szCs w:val="21"/>
        </w:rPr>
        <w:t>cultivation. Meanwhile, the State Agency of Seeds provided the test results for all the varieties of seeds,</w:t>
      </w:r>
      <w:r w:rsidR="00C154E7" w:rsidRPr="001632F9">
        <w:rPr>
          <w:rFonts w:asciiTheme="minorHAnsi" w:hAnsiTheme="minorHAnsi" w:cs="Calibri"/>
          <w:color w:val="231F20"/>
          <w:sz w:val="21"/>
          <w:szCs w:val="21"/>
        </w:rPr>
        <w:t xml:space="preserve"> </w:t>
      </w:r>
      <w:r w:rsidRPr="001632F9">
        <w:rPr>
          <w:rFonts w:asciiTheme="minorHAnsi" w:hAnsiTheme="minorHAnsi" w:cs="Calibri"/>
          <w:color w:val="231F20"/>
          <w:sz w:val="21"/>
          <w:szCs w:val="21"/>
        </w:rPr>
        <w:t>proving that they are of high quality. Overall, 49,800 kg of high-value crop seeds was provided to</w:t>
      </w:r>
      <w:r w:rsidR="00387281" w:rsidRPr="001632F9">
        <w:rPr>
          <w:rFonts w:asciiTheme="minorHAnsi" w:hAnsiTheme="minorHAnsi" w:cs="Calibri"/>
          <w:color w:val="231F20"/>
          <w:sz w:val="21"/>
          <w:szCs w:val="21"/>
        </w:rPr>
        <w:t xml:space="preserve"> </w:t>
      </w:r>
      <w:r w:rsidRPr="001632F9">
        <w:rPr>
          <w:rFonts w:asciiTheme="minorHAnsi" w:hAnsiTheme="minorHAnsi" w:cs="Calibri"/>
          <w:color w:val="231F20"/>
          <w:sz w:val="21"/>
          <w:szCs w:val="21"/>
        </w:rPr>
        <w:t>cultivate 380.5 ha of land. In total, 126 ha of lentil, 83 ha of pea, 39 ha of chickpea and 133 ha of linseed</w:t>
      </w:r>
      <w:r w:rsidR="00387281" w:rsidRPr="001632F9">
        <w:rPr>
          <w:rFonts w:asciiTheme="minorHAnsi" w:hAnsiTheme="minorHAnsi" w:cs="Calibri"/>
          <w:color w:val="231F20"/>
          <w:sz w:val="21"/>
          <w:szCs w:val="21"/>
        </w:rPr>
        <w:t xml:space="preserve"> were planted </w:t>
      </w:r>
      <w:r w:rsidRPr="001632F9">
        <w:rPr>
          <w:rFonts w:asciiTheme="minorHAnsi" w:hAnsiTheme="minorHAnsi" w:cs="Calibri"/>
          <w:color w:val="231F20"/>
          <w:sz w:val="21"/>
          <w:szCs w:val="21"/>
        </w:rPr>
        <w:t>using the seeds provided by the project</w:t>
      </w:r>
      <w:r w:rsidR="00940EE9" w:rsidRPr="001632F9">
        <w:rPr>
          <w:rFonts w:asciiTheme="minorHAnsi" w:hAnsiTheme="minorHAnsi" w:cs="Calibri"/>
          <w:color w:val="231F20"/>
          <w:sz w:val="21"/>
          <w:szCs w:val="21"/>
        </w:rPr>
        <w:t xml:space="preserve"> </w:t>
      </w:r>
      <w:r w:rsidR="00940EE9" w:rsidRPr="00140D93">
        <w:rPr>
          <w:rFonts w:asciiTheme="minorHAnsi" w:hAnsiTheme="minorHAnsi" w:cs="Calibri"/>
          <w:color w:val="231F20"/>
          <w:sz w:val="21"/>
          <w:szCs w:val="21"/>
        </w:rPr>
        <w:t>and more than 300 tons of crops were harvested</w:t>
      </w:r>
      <w:r w:rsidRPr="001632F9">
        <w:rPr>
          <w:rFonts w:asciiTheme="minorHAnsi" w:hAnsiTheme="minorHAnsi" w:cs="Calibri"/>
          <w:color w:val="231F20"/>
          <w:sz w:val="21"/>
          <w:szCs w:val="21"/>
        </w:rPr>
        <w:t>. Additionally, 433 ha of buckwheat have been planted, using</w:t>
      </w:r>
      <w:r w:rsidR="00387281" w:rsidRPr="001632F9">
        <w:rPr>
          <w:rFonts w:asciiTheme="minorHAnsi" w:hAnsiTheme="minorHAnsi" w:cs="Calibri"/>
          <w:color w:val="231F20"/>
          <w:sz w:val="21"/>
          <w:szCs w:val="21"/>
        </w:rPr>
        <w:t xml:space="preserve"> </w:t>
      </w:r>
      <w:r w:rsidRPr="001632F9">
        <w:rPr>
          <w:rFonts w:asciiTheme="minorHAnsi" w:hAnsiTheme="minorHAnsi" w:cs="Calibri"/>
          <w:color w:val="231F20"/>
          <w:sz w:val="21"/>
          <w:szCs w:val="21"/>
        </w:rPr>
        <w:t>the seeds from last year’s harvest without any additional funding from the project.</w:t>
      </w:r>
      <w:r w:rsidR="00FD0087">
        <w:rPr>
          <w:rFonts w:asciiTheme="minorHAnsi" w:hAnsiTheme="minorHAnsi" w:cs="Calibri"/>
          <w:color w:val="231F20"/>
          <w:sz w:val="21"/>
          <w:szCs w:val="21"/>
        </w:rPr>
        <w:t xml:space="preserve"> In </w:t>
      </w:r>
      <w:r w:rsidR="00F20357" w:rsidRPr="00140D93">
        <w:rPr>
          <w:rFonts w:asciiTheme="minorHAnsi" w:hAnsiTheme="minorHAnsi" w:cs="Calibri"/>
          <w:color w:val="231F20"/>
          <w:sz w:val="21"/>
          <w:szCs w:val="21"/>
        </w:rPr>
        <w:t>2017</w:t>
      </w:r>
      <w:r w:rsidR="00FD0087">
        <w:rPr>
          <w:rFonts w:asciiTheme="minorHAnsi" w:hAnsiTheme="minorHAnsi" w:cs="Calibri"/>
          <w:color w:val="231F20"/>
          <w:sz w:val="21"/>
          <w:szCs w:val="21"/>
        </w:rPr>
        <w:t xml:space="preserve">, overall </w:t>
      </w:r>
      <w:r w:rsidR="00F20357" w:rsidRPr="00140D93">
        <w:rPr>
          <w:rFonts w:asciiTheme="minorHAnsi" w:hAnsiTheme="minorHAnsi" w:cs="Calibri"/>
          <w:color w:val="231F20"/>
          <w:sz w:val="21"/>
          <w:szCs w:val="21"/>
        </w:rPr>
        <w:t xml:space="preserve">over </w:t>
      </w:r>
      <w:r w:rsidR="00FD0087">
        <w:rPr>
          <w:rFonts w:asciiTheme="minorHAnsi" w:hAnsiTheme="minorHAnsi" w:cs="Calibri"/>
          <w:color w:val="231F20"/>
          <w:sz w:val="21"/>
          <w:szCs w:val="21"/>
        </w:rPr>
        <w:t>700</w:t>
      </w:r>
      <w:r w:rsidR="00F20357" w:rsidRPr="00140D93">
        <w:rPr>
          <w:rFonts w:asciiTheme="minorHAnsi" w:hAnsiTheme="minorHAnsi" w:cs="Calibri"/>
          <w:color w:val="231F20"/>
          <w:sz w:val="21"/>
          <w:szCs w:val="21"/>
        </w:rPr>
        <w:t xml:space="preserve"> tons of crop was harvested from over 520 ha cultivated area including 150 ha of unused agricultural land</w:t>
      </w:r>
      <w:r w:rsidR="00FD0087">
        <w:rPr>
          <w:rFonts w:asciiTheme="minorHAnsi" w:hAnsiTheme="minorHAnsi" w:cs="Calibri"/>
          <w:color w:val="231F20"/>
          <w:sz w:val="21"/>
          <w:szCs w:val="21"/>
        </w:rPr>
        <w:t>. The</w:t>
      </w:r>
      <w:r w:rsidR="001632F9" w:rsidRPr="00140D93">
        <w:rPr>
          <w:rFonts w:asciiTheme="minorHAnsi" w:hAnsiTheme="minorHAnsi" w:cs="Calibri"/>
          <w:color w:val="231F20"/>
          <w:sz w:val="21"/>
          <w:szCs w:val="21"/>
        </w:rPr>
        <w:t xml:space="preserve"> gross production in high-value field crops value chain was over </w:t>
      </w:r>
      <w:r w:rsidR="00FD0087">
        <w:rPr>
          <w:rFonts w:asciiTheme="minorHAnsi" w:hAnsiTheme="minorHAnsi" w:cs="Calibri"/>
          <w:color w:val="231F20"/>
          <w:sz w:val="21"/>
          <w:szCs w:val="21"/>
        </w:rPr>
        <w:t>600</w:t>
      </w:r>
      <w:r w:rsidR="001632F9" w:rsidRPr="00140D93">
        <w:rPr>
          <w:rFonts w:asciiTheme="minorHAnsi" w:hAnsiTheme="minorHAnsi" w:cs="Calibri"/>
          <w:color w:val="231F20"/>
          <w:sz w:val="21"/>
          <w:szCs w:val="21"/>
        </w:rPr>
        <w:t>,000 euro</w:t>
      </w:r>
      <w:r w:rsidR="00FD0087">
        <w:rPr>
          <w:rFonts w:asciiTheme="minorHAnsi" w:hAnsiTheme="minorHAnsi" w:cs="Calibri"/>
          <w:color w:val="231F20"/>
          <w:sz w:val="21"/>
          <w:szCs w:val="21"/>
        </w:rPr>
        <w:t xml:space="preserve"> in 2017</w:t>
      </w:r>
      <w:r w:rsidR="001632F9" w:rsidRPr="00140D93">
        <w:rPr>
          <w:rFonts w:asciiTheme="minorHAnsi" w:hAnsiTheme="minorHAnsi" w:cs="Calibri"/>
          <w:color w:val="231F20"/>
          <w:sz w:val="21"/>
          <w:szCs w:val="21"/>
        </w:rPr>
        <w:t xml:space="preserve">.  </w:t>
      </w:r>
    </w:p>
    <w:p w:rsidR="000B29BA" w:rsidRPr="000B29BA" w:rsidRDefault="000B29BA" w:rsidP="00907FF9">
      <w:pPr>
        <w:spacing w:line="259" w:lineRule="auto"/>
        <w:rPr>
          <w:rFonts w:asciiTheme="minorHAnsi" w:hAnsiTheme="minorHAnsi" w:cs="Calibri"/>
          <w:color w:val="231F20"/>
          <w:sz w:val="21"/>
          <w:szCs w:val="21"/>
        </w:rPr>
      </w:pPr>
      <w:r w:rsidRPr="005E3460">
        <w:rPr>
          <w:rFonts w:asciiTheme="minorHAnsi" w:hAnsiTheme="minorHAnsi" w:cs="Calibri"/>
          <w:b/>
          <w:color w:val="231F20"/>
          <w:sz w:val="21"/>
          <w:szCs w:val="21"/>
        </w:rPr>
        <w:t>Non-traditional vegetables:</w:t>
      </w:r>
      <w:r w:rsidRPr="005E3460">
        <w:rPr>
          <w:rFonts w:asciiTheme="minorHAnsi" w:hAnsiTheme="minorHAnsi" w:cs="Calibri"/>
          <w:color w:val="231F20"/>
          <w:sz w:val="21"/>
          <w:szCs w:val="21"/>
        </w:rPr>
        <w:t xml:space="preserve"> Provision of </w:t>
      </w:r>
      <w:r w:rsidR="00257DD0" w:rsidRPr="005E3460">
        <w:rPr>
          <w:rFonts w:asciiTheme="minorHAnsi" w:hAnsiTheme="minorHAnsi" w:cs="Calibri"/>
          <w:color w:val="231F20"/>
          <w:sz w:val="21"/>
          <w:szCs w:val="21"/>
        </w:rPr>
        <w:t xml:space="preserve">new varieties of </w:t>
      </w:r>
      <w:r w:rsidRPr="005E3460">
        <w:rPr>
          <w:rFonts w:asciiTheme="minorHAnsi" w:hAnsiTheme="minorHAnsi" w:cs="Calibri"/>
          <w:color w:val="231F20"/>
          <w:sz w:val="21"/>
          <w:szCs w:val="21"/>
        </w:rPr>
        <w:t>non-traditional vegetable seeds (asparagus, leek, root celery,</w:t>
      </w:r>
      <w:r w:rsidR="00387281" w:rsidRPr="005E3460">
        <w:rPr>
          <w:rFonts w:asciiTheme="minorHAnsi" w:hAnsiTheme="minorHAnsi" w:cs="Calibri"/>
          <w:color w:val="231F20"/>
          <w:sz w:val="21"/>
          <w:szCs w:val="21"/>
        </w:rPr>
        <w:t xml:space="preserve"> </w:t>
      </w:r>
      <w:r w:rsidRPr="005E3460">
        <w:rPr>
          <w:rFonts w:asciiTheme="minorHAnsi" w:hAnsiTheme="minorHAnsi" w:cs="Calibri"/>
          <w:color w:val="231F20"/>
          <w:sz w:val="21"/>
          <w:szCs w:val="21"/>
        </w:rPr>
        <w:t>broccoli, stem celery, fennel, savoy cabbage, red cabbage and arugula) and cultivation trainings for 4</w:t>
      </w:r>
      <w:r w:rsidR="00387281" w:rsidRPr="005E3460">
        <w:rPr>
          <w:rFonts w:asciiTheme="minorHAnsi" w:hAnsiTheme="minorHAnsi" w:cs="Calibri"/>
          <w:color w:val="231F20"/>
          <w:sz w:val="21"/>
          <w:szCs w:val="21"/>
        </w:rPr>
        <w:t xml:space="preserve"> </w:t>
      </w:r>
      <w:r w:rsidRPr="005E3460">
        <w:rPr>
          <w:rFonts w:asciiTheme="minorHAnsi" w:hAnsiTheme="minorHAnsi" w:cs="Calibri"/>
          <w:color w:val="231F20"/>
          <w:sz w:val="21"/>
          <w:szCs w:val="21"/>
        </w:rPr>
        <w:t xml:space="preserve">cooperatives </w:t>
      </w:r>
      <w:r w:rsidR="00257DD0" w:rsidRPr="005E3460">
        <w:rPr>
          <w:rFonts w:asciiTheme="minorHAnsi" w:hAnsiTheme="minorHAnsi" w:cs="Calibri"/>
          <w:color w:val="231F20"/>
          <w:sz w:val="21"/>
          <w:szCs w:val="21"/>
        </w:rPr>
        <w:t>in Lori was</w:t>
      </w:r>
      <w:r w:rsidRPr="005E3460">
        <w:rPr>
          <w:rFonts w:asciiTheme="minorHAnsi" w:hAnsiTheme="minorHAnsi" w:cs="Calibri"/>
          <w:color w:val="231F20"/>
          <w:sz w:val="21"/>
          <w:szCs w:val="21"/>
        </w:rPr>
        <w:t xml:space="preserve"> conducted in April. </w:t>
      </w:r>
      <w:r w:rsidR="00907FF9">
        <w:rPr>
          <w:rFonts w:asciiTheme="minorHAnsi" w:hAnsiTheme="minorHAnsi" w:cs="Calibri"/>
          <w:color w:val="231F20"/>
          <w:sz w:val="21"/>
          <w:szCs w:val="21"/>
        </w:rPr>
        <w:t xml:space="preserve">The </w:t>
      </w:r>
      <w:r w:rsidRPr="005E3460">
        <w:rPr>
          <w:rFonts w:asciiTheme="minorHAnsi" w:hAnsiTheme="minorHAnsi" w:cs="Calibri"/>
          <w:color w:val="231F20"/>
          <w:sz w:val="21"/>
          <w:szCs w:val="21"/>
        </w:rPr>
        <w:t xml:space="preserve">4 cooperatives </w:t>
      </w:r>
      <w:r w:rsidR="00257DD0" w:rsidRPr="005E3460">
        <w:rPr>
          <w:rFonts w:asciiTheme="minorHAnsi" w:hAnsiTheme="minorHAnsi" w:cs="Calibri"/>
          <w:color w:val="231F20"/>
          <w:sz w:val="21"/>
          <w:szCs w:val="21"/>
        </w:rPr>
        <w:t xml:space="preserve">of Lori </w:t>
      </w:r>
      <w:proofErr w:type="spellStart"/>
      <w:r w:rsidR="00257DD0" w:rsidRPr="005E3460">
        <w:rPr>
          <w:rFonts w:asciiTheme="minorHAnsi" w:hAnsiTheme="minorHAnsi" w:cs="Calibri"/>
          <w:color w:val="231F20"/>
          <w:sz w:val="21"/>
          <w:szCs w:val="21"/>
        </w:rPr>
        <w:t>marz</w:t>
      </w:r>
      <w:proofErr w:type="spellEnd"/>
      <w:r w:rsidR="00257DD0" w:rsidRPr="005E3460">
        <w:rPr>
          <w:rFonts w:asciiTheme="minorHAnsi" w:hAnsiTheme="minorHAnsi" w:cs="Calibri"/>
          <w:color w:val="231F20"/>
          <w:sz w:val="21"/>
          <w:szCs w:val="21"/>
        </w:rPr>
        <w:t xml:space="preserve"> (</w:t>
      </w:r>
      <w:proofErr w:type="spellStart"/>
      <w:r w:rsidR="00257DD0" w:rsidRPr="005E3460">
        <w:rPr>
          <w:rFonts w:asciiTheme="minorHAnsi" w:hAnsiTheme="minorHAnsi" w:cs="Calibri"/>
          <w:color w:val="231F20"/>
          <w:sz w:val="21"/>
          <w:szCs w:val="21"/>
        </w:rPr>
        <w:t>Gargar</w:t>
      </w:r>
      <w:proofErr w:type="spellEnd"/>
      <w:r w:rsidR="00257DD0" w:rsidRPr="005E3460">
        <w:rPr>
          <w:rFonts w:asciiTheme="minorHAnsi" w:hAnsiTheme="minorHAnsi" w:cs="Calibri"/>
          <w:color w:val="231F20"/>
          <w:sz w:val="21"/>
          <w:szCs w:val="21"/>
        </w:rPr>
        <w:t xml:space="preserve">, </w:t>
      </w:r>
      <w:proofErr w:type="spellStart"/>
      <w:r w:rsidR="00257DD0" w:rsidRPr="005E3460">
        <w:rPr>
          <w:rFonts w:asciiTheme="minorHAnsi" w:hAnsiTheme="minorHAnsi" w:cs="Calibri"/>
          <w:color w:val="231F20"/>
          <w:sz w:val="21"/>
          <w:szCs w:val="21"/>
        </w:rPr>
        <w:t>Koghes</w:t>
      </w:r>
      <w:proofErr w:type="spellEnd"/>
      <w:r w:rsidR="00257DD0" w:rsidRPr="005E3460">
        <w:rPr>
          <w:rFonts w:asciiTheme="minorHAnsi" w:hAnsiTheme="minorHAnsi" w:cs="Calibri"/>
          <w:color w:val="231F20"/>
          <w:sz w:val="21"/>
          <w:szCs w:val="21"/>
        </w:rPr>
        <w:t xml:space="preserve">, </w:t>
      </w:r>
      <w:proofErr w:type="spellStart"/>
      <w:r w:rsidR="00257DD0" w:rsidRPr="005E3460">
        <w:rPr>
          <w:rFonts w:asciiTheme="minorHAnsi" w:hAnsiTheme="minorHAnsi" w:cs="Calibri"/>
          <w:color w:val="231F20"/>
          <w:sz w:val="21"/>
          <w:szCs w:val="21"/>
        </w:rPr>
        <w:t>Bovadzor</w:t>
      </w:r>
      <w:proofErr w:type="spellEnd"/>
      <w:r w:rsidR="00257DD0" w:rsidRPr="005E3460">
        <w:rPr>
          <w:rFonts w:asciiTheme="minorHAnsi" w:hAnsiTheme="minorHAnsi" w:cs="Calibri"/>
          <w:color w:val="231F20"/>
          <w:sz w:val="21"/>
          <w:szCs w:val="21"/>
        </w:rPr>
        <w:t xml:space="preserve"> and </w:t>
      </w:r>
      <w:proofErr w:type="spellStart"/>
      <w:r w:rsidR="00257DD0" w:rsidRPr="005E3460">
        <w:rPr>
          <w:rFonts w:asciiTheme="minorHAnsi" w:hAnsiTheme="minorHAnsi" w:cs="Calibri"/>
          <w:color w:val="231F20"/>
          <w:sz w:val="21"/>
          <w:szCs w:val="21"/>
        </w:rPr>
        <w:t>Vardablur</w:t>
      </w:r>
      <w:proofErr w:type="spellEnd"/>
      <w:r w:rsidR="00257DD0" w:rsidRPr="005E3460">
        <w:rPr>
          <w:rFonts w:asciiTheme="minorHAnsi" w:hAnsiTheme="minorHAnsi" w:cs="Calibri"/>
          <w:color w:val="231F20"/>
          <w:sz w:val="21"/>
          <w:szCs w:val="21"/>
        </w:rPr>
        <w:t xml:space="preserve">) specialized in cultivation of non-traditional vegetables </w:t>
      </w:r>
      <w:r w:rsidRPr="005E3460">
        <w:rPr>
          <w:rFonts w:asciiTheme="minorHAnsi" w:hAnsiTheme="minorHAnsi" w:cs="Calibri"/>
          <w:color w:val="231F20"/>
          <w:sz w:val="21"/>
          <w:szCs w:val="21"/>
        </w:rPr>
        <w:t xml:space="preserve">received 7 </w:t>
      </w:r>
      <w:r w:rsidR="00257DD0" w:rsidRPr="005E3460">
        <w:rPr>
          <w:rFonts w:asciiTheme="minorHAnsi" w:hAnsiTheme="minorHAnsi" w:cs="Calibri"/>
          <w:color w:val="231F20"/>
          <w:sz w:val="21"/>
          <w:szCs w:val="21"/>
        </w:rPr>
        <w:t xml:space="preserve">above-mentioned </w:t>
      </w:r>
      <w:r w:rsidRPr="005E3460">
        <w:rPr>
          <w:rFonts w:asciiTheme="minorHAnsi" w:hAnsiTheme="minorHAnsi" w:cs="Calibri"/>
          <w:color w:val="231F20"/>
          <w:sz w:val="21"/>
          <w:szCs w:val="21"/>
        </w:rPr>
        <w:t xml:space="preserve">varieties </w:t>
      </w:r>
      <w:r w:rsidR="00257DD0" w:rsidRPr="005E3460">
        <w:rPr>
          <w:rFonts w:asciiTheme="minorHAnsi" w:hAnsiTheme="minorHAnsi" w:cs="Calibri"/>
          <w:color w:val="231F20"/>
          <w:sz w:val="21"/>
          <w:szCs w:val="21"/>
        </w:rPr>
        <w:t xml:space="preserve">of </w:t>
      </w:r>
      <w:r w:rsidRPr="005E3460">
        <w:rPr>
          <w:rFonts w:asciiTheme="minorHAnsi" w:hAnsiTheme="minorHAnsi" w:cs="Calibri"/>
          <w:color w:val="231F20"/>
          <w:sz w:val="21"/>
          <w:szCs w:val="21"/>
        </w:rPr>
        <w:t xml:space="preserve">seeds to cultivate 20,000 </w:t>
      </w:r>
      <w:proofErr w:type="spellStart"/>
      <w:r w:rsidRPr="005E3460">
        <w:rPr>
          <w:rFonts w:asciiTheme="minorHAnsi" w:hAnsiTheme="minorHAnsi" w:cs="Calibri"/>
          <w:color w:val="231F20"/>
          <w:sz w:val="21"/>
          <w:szCs w:val="21"/>
        </w:rPr>
        <w:t>sq.m</w:t>
      </w:r>
      <w:proofErr w:type="spellEnd"/>
      <w:r w:rsidRPr="005E3460">
        <w:rPr>
          <w:rFonts w:asciiTheme="minorHAnsi" w:hAnsiTheme="minorHAnsi" w:cs="Calibri"/>
          <w:color w:val="231F20"/>
          <w:sz w:val="21"/>
          <w:szCs w:val="21"/>
        </w:rPr>
        <w:t xml:space="preserve"> </w:t>
      </w:r>
      <w:proofErr w:type="gramStart"/>
      <w:r w:rsidRPr="005E3460">
        <w:rPr>
          <w:rFonts w:asciiTheme="minorHAnsi" w:hAnsiTheme="minorHAnsi" w:cs="Calibri"/>
          <w:color w:val="231F20"/>
          <w:sz w:val="21"/>
          <w:szCs w:val="21"/>
        </w:rPr>
        <w:t xml:space="preserve">(5,000 </w:t>
      </w:r>
      <w:proofErr w:type="spellStart"/>
      <w:r w:rsidRPr="005E3460">
        <w:rPr>
          <w:rFonts w:asciiTheme="minorHAnsi" w:hAnsiTheme="minorHAnsi" w:cs="Calibri"/>
          <w:color w:val="231F20"/>
          <w:sz w:val="21"/>
          <w:szCs w:val="21"/>
        </w:rPr>
        <w:t>sq.m</w:t>
      </w:r>
      <w:proofErr w:type="spellEnd"/>
      <w:r w:rsidRPr="005E3460">
        <w:rPr>
          <w:rFonts w:asciiTheme="minorHAnsi" w:hAnsiTheme="minorHAnsi" w:cs="Calibri"/>
          <w:color w:val="231F20"/>
          <w:sz w:val="21"/>
          <w:szCs w:val="21"/>
        </w:rPr>
        <w:t xml:space="preserve"> by each cooperative)</w:t>
      </w:r>
      <w:proofErr w:type="gramEnd"/>
      <w:r w:rsidRPr="005E3460">
        <w:rPr>
          <w:rFonts w:asciiTheme="minorHAnsi" w:hAnsiTheme="minorHAnsi" w:cs="Calibri"/>
          <w:color w:val="231F20"/>
          <w:sz w:val="21"/>
          <w:szCs w:val="21"/>
        </w:rPr>
        <w:t>. This year,</w:t>
      </w:r>
      <w:r w:rsidR="00387281" w:rsidRPr="005E3460">
        <w:rPr>
          <w:rFonts w:asciiTheme="minorHAnsi" w:hAnsiTheme="minorHAnsi" w:cs="Calibri"/>
          <w:color w:val="231F20"/>
          <w:sz w:val="21"/>
          <w:szCs w:val="21"/>
        </w:rPr>
        <w:t xml:space="preserve"> </w:t>
      </w:r>
      <w:r w:rsidRPr="005E3460">
        <w:rPr>
          <w:rFonts w:asciiTheme="minorHAnsi" w:hAnsiTheme="minorHAnsi" w:cs="Calibri"/>
          <w:color w:val="231F20"/>
          <w:sz w:val="21"/>
          <w:szCs w:val="21"/>
        </w:rPr>
        <w:t xml:space="preserve">planting of broccoli was organized by the </w:t>
      </w:r>
      <w:r w:rsidR="00257DD0" w:rsidRPr="005E3460">
        <w:rPr>
          <w:rFonts w:asciiTheme="minorHAnsi" w:hAnsiTheme="minorHAnsi" w:cs="Calibri"/>
          <w:color w:val="231F20"/>
          <w:sz w:val="21"/>
          <w:szCs w:val="21"/>
        </w:rPr>
        <w:t xml:space="preserve">Lori </w:t>
      </w:r>
      <w:r w:rsidRPr="005E3460">
        <w:rPr>
          <w:rFonts w:asciiTheme="minorHAnsi" w:hAnsiTheme="minorHAnsi" w:cs="Calibri"/>
          <w:color w:val="231F20"/>
          <w:sz w:val="21"/>
          <w:szCs w:val="21"/>
        </w:rPr>
        <w:t>cooperatives themselves without any additional</w:t>
      </w:r>
      <w:r w:rsidR="00387281" w:rsidRPr="005E3460">
        <w:rPr>
          <w:rFonts w:asciiTheme="minorHAnsi" w:hAnsiTheme="minorHAnsi" w:cs="Calibri"/>
          <w:color w:val="231F20"/>
          <w:sz w:val="21"/>
          <w:szCs w:val="21"/>
        </w:rPr>
        <w:t xml:space="preserve"> </w:t>
      </w:r>
      <w:r w:rsidRPr="005E3460">
        <w:rPr>
          <w:rFonts w:asciiTheme="minorHAnsi" w:hAnsiTheme="minorHAnsi" w:cs="Calibri"/>
          <w:color w:val="231F20"/>
          <w:sz w:val="21"/>
          <w:szCs w:val="21"/>
        </w:rPr>
        <w:t>funding from the project.</w:t>
      </w:r>
      <w:r w:rsidR="005E3460" w:rsidRPr="005E3460">
        <w:rPr>
          <w:rFonts w:asciiTheme="minorHAnsi" w:hAnsiTheme="minorHAnsi" w:cs="Calibri"/>
          <w:color w:val="231F20"/>
          <w:sz w:val="21"/>
          <w:szCs w:val="21"/>
        </w:rPr>
        <w:t xml:space="preserve"> Four more groups in high-value non-traditional vegetables were established in </w:t>
      </w:r>
      <w:proofErr w:type="spellStart"/>
      <w:r w:rsidR="005E3460" w:rsidRPr="005E3460">
        <w:rPr>
          <w:rFonts w:asciiTheme="minorHAnsi" w:hAnsiTheme="minorHAnsi" w:cs="Calibri"/>
          <w:color w:val="231F20"/>
          <w:sz w:val="21"/>
          <w:szCs w:val="21"/>
        </w:rPr>
        <w:t>Syunik</w:t>
      </w:r>
      <w:proofErr w:type="spellEnd"/>
      <w:r w:rsidR="005E3460" w:rsidRPr="005E3460">
        <w:rPr>
          <w:rFonts w:asciiTheme="minorHAnsi" w:hAnsiTheme="minorHAnsi" w:cs="Calibri"/>
          <w:color w:val="231F20"/>
          <w:sz w:val="21"/>
          <w:szCs w:val="21"/>
        </w:rPr>
        <w:t xml:space="preserve"> (</w:t>
      </w:r>
      <w:proofErr w:type="spellStart"/>
      <w:r w:rsidR="005E3460" w:rsidRPr="005E3460">
        <w:rPr>
          <w:rFonts w:asciiTheme="minorHAnsi" w:hAnsiTheme="minorHAnsi" w:cs="Calibri"/>
          <w:color w:val="231F20"/>
          <w:sz w:val="21"/>
          <w:szCs w:val="21"/>
        </w:rPr>
        <w:t>Tolors</w:t>
      </w:r>
      <w:proofErr w:type="spellEnd"/>
      <w:r w:rsidR="005E3460" w:rsidRPr="005E3460">
        <w:rPr>
          <w:rFonts w:asciiTheme="minorHAnsi" w:hAnsiTheme="minorHAnsi" w:cs="Calibri"/>
          <w:color w:val="231F20"/>
          <w:sz w:val="21"/>
          <w:szCs w:val="21"/>
        </w:rPr>
        <w:t xml:space="preserve">, </w:t>
      </w:r>
      <w:proofErr w:type="spellStart"/>
      <w:r w:rsidR="005E3460" w:rsidRPr="005E3460">
        <w:rPr>
          <w:rFonts w:asciiTheme="minorHAnsi" w:hAnsiTheme="minorHAnsi" w:cs="Calibri"/>
          <w:color w:val="231F20"/>
          <w:sz w:val="21"/>
          <w:szCs w:val="21"/>
        </w:rPr>
        <w:t>Vaghatin</w:t>
      </w:r>
      <w:proofErr w:type="spellEnd"/>
      <w:r w:rsidR="005E3460" w:rsidRPr="005E3460">
        <w:rPr>
          <w:rFonts w:asciiTheme="minorHAnsi" w:hAnsiTheme="minorHAnsi" w:cs="Calibri"/>
          <w:color w:val="231F20"/>
          <w:sz w:val="21"/>
          <w:szCs w:val="21"/>
        </w:rPr>
        <w:t xml:space="preserve">, </w:t>
      </w:r>
      <w:proofErr w:type="spellStart"/>
      <w:r w:rsidR="005E3460" w:rsidRPr="005E3460">
        <w:rPr>
          <w:rFonts w:asciiTheme="minorHAnsi" w:hAnsiTheme="minorHAnsi" w:cs="Calibri"/>
          <w:color w:val="231F20"/>
          <w:sz w:val="21"/>
          <w:szCs w:val="21"/>
        </w:rPr>
        <w:t>Darbas</w:t>
      </w:r>
      <w:proofErr w:type="spellEnd"/>
      <w:r w:rsidR="005E3460" w:rsidRPr="005E3460">
        <w:rPr>
          <w:rFonts w:asciiTheme="minorHAnsi" w:hAnsiTheme="minorHAnsi" w:cs="Calibri"/>
          <w:color w:val="231F20"/>
          <w:sz w:val="21"/>
          <w:szCs w:val="21"/>
        </w:rPr>
        <w:t xml:space="preserve"> and </w:t>
      </w:r>
      <w:proofErr w:type="spellStart"/>
      <w:r w:rsidR="005E3460" w:rsidRPr="005E3460">
        <w:rPr>
          <w:rFonts w:asciiTheme="minorHAnsi" w:hAnsiTheme="minorHAnsi" w:cs="Calibri"/>
          <w:color w:val="231F20"/>
          <w:sz w:val="21"/>
          <w:szCs w:val="21"/>
        </w:rPr>
        <w:t>Angeghakot</w:t>
      </w:r>
      <w:proofErr w:type="spellEnd"/>
      <w:r w:rsidR="005E3460" w:rsidRPr="005E3460">
        <w:rPr>
          <w:rFonts w:asciiTheme="minorHAnsi" w:hAnsiTheme="minorHAnsi" w:cs="Calibri"/>
          <w:color w:val="231F20"/>
          <w:sz w:val="21"/>
          <w:szCs w:val="21"/>
        </w:rPr>
        <w:t xml:space="preserve">), to build on the successes of the previous year. Seven of the eight </w:t>
      </w:r>
      <w:r w:rsidR="00907FF9">
        <w:rPr>
          <w:rFonts w:asciiTheme="minorHAnsi" w:hAnsiTheme="minorHAnsi" w:cs="Calibri"/>
          <w:color w:val="231F20"/>
          <w:sz w:val="21"/>
          <w:szCs w:val="21"/>
        </w:rPr>
        <w:t xml:space="preserve">above-mentioned </w:t>
      </w:r>
      <w:r w:rsidR="005E3460" w:rsidRPr="005E3460">
        <w:rPr>
          <w:rFonts w:asciiTheme="minorHAnsi" w:hAnsiTheme="minorHAnsi" w:cs="Calibri"/>
          <w:color w:val="231F20"/>
          <w:sz w:val="21"/>
          <w:szCs w:val="21"/>
        </w:rPr>
        <w:t xml:space="preserve">groups are women-led. </w:t>
      </w:r>
      <w:r w:rsidR="00907FF9">
        <w:rPr>
          <w:rFonts w:asciiTheme="minorHAnsi" w:hAnsiTheme="minorHAnsi" w:cs="Calibri"/>
          <w:color w:val="231F20"/>
          <w:sz w:val="21"/>
          <w:szCs w:val="21"/>
        </w:rPr>
        <w:t>I</w:t>
      </w:r>
      <w:r w:rsidR="005E3460" w:rsidRPr="005E3460">
        <w:rPr>
          <w:rFonts w:asciiTheme="minorHAnsi" w:hAnsiTheme="minorHAnsi" w:cs="Calibri"/>
          <w:color w:val="231F20"/>
          <w:sz w:val="21"/>
          <w:szCs w:val="21"/>
        </w:rPr>
        <w:t>n 2017</w:t>
      </w:r>
      <w:r w:rsidR="00907FF9">
        <w:rPr>
          <w:rFonts w:asciiTheme="minorHAnsi" w:hAnsiTheme="minorHAnsi" w:cs="Calibri"/>
          <w:color w:val="231F20"/>
          <w:sz w:val="21"/>
          <w:szCs w:val="21"/>
        </w:rPr>
        <w:t>, a</w:t>
      </w:r>
      <w:r w:rsidR="005E3460" w:rsidRPr="005E3460">
        <w:rPr>
          <w:rFonts w:asciiTheme="minorHAnsi" w:hAnsiTheme="minorHAnsi" w:cs="Calibri"/>
          <w:color w:val="231F20"/>
          <w:sz w:val="21"/>
          <w:szCs w:val="21"/>
        </w:rPr>
        <w:t xml:space="preserve">bout 10 tons of non-traditional vegetables were </w:t>
      </w:r>
      <w:proofErr w:type="gramStart"/>
      <w:r w:rsidR="005E3460" w:rsidRPr="005E3460">
        <w:rPr>
          <w:rFonts w:asciiTheme="minorHAnsi" w:hAnsiTheme="minorHAnsi" w:cs="Calibri"/>
          <w:color w:val="231F20"/>
          <w:sz w:val="21"/>
          <w:szCs w:val="21"/>
        </w:rPr>
        <w:t>harvested</w:t>
      </w:r>
      <w:r w:rsidR="00D56BE7">
        <w:rPr>
          <w:rFonts w:asciiTheme="minorHAnsi" w:hAnsiTheme="minorHAnsi" w:cs="Calibri"/>
          <w:color w:val="231F20"/>
          <w:sz w:val="21"/>
          <w:szCs w:val="21"/>
        </w:rPr>
        <w:t xml:space="preserve"> </w:t>
      </w:r>
      <w:r w:rsidR="005E3460" w:rsidRPr="005E3460">
        <w:rPr>
          <w:rFonts w:asciiTheme="minorHAnsi" w:hAnsiTheme="minorHAnsi" w:cs="Calibri"/>
          <w:color w:val="231F20"/>
          <w:sz w:val="21"/>
          <w:szCs w:val="21"/>
        </w:rPr>
        <w:t>.</w:t>
      </w:r>
      <w:proofErr w:type="gramEnd"/>
      <w:r w:rsidR="005E3460" w:rsidRPr="005E3460">
        <w:rPr>
          <w:rFonts w:asciiTheme="minorHAnsi" w:hAnsiTheme="minorHAnsi" w:cs="Calibri"/>
          <w:color w:val="231F20"/>
          <w:sz w:val="21"/>
          <w:szCs w:val="21"/>
        </w:rPr>
        <w:t xml:space="preserve"> The gross production in high-value non-traditional vegetable value chain was over 10,000 euro in 2017. The production is in high demand and sold in Yerevan and the regions through shops, supermarkets, restaurants.  All of the</w:t>
      </w:r>
      <w:r w:rsidR="00907FF9">
        <w:rPr>
          <w:rFonts w:asciiTheme="minorHAnsi" w:hAnsiTheme="minorHAnsi" w:cs="Calibri"/>
          <w:color w:val="231F20"/>
          <w:sz w:val="21"/>
          <w:szCs w:val="21"/>
        </w:rPr>
        <w:t xml:space="preserve"> above</w:t>
      </w:r>
      <w:r w:rsidR="005E3460" w:rsidRPr="005E3460">
        <w:rPr>
          <w:rFonts w:asciiTheme="minorHAnsi" w:hAnsiTheme="minorHAnsi" w:cs="Calibri"/>
          <w:color w:val="231F20"/>
          <w:sz w:val="21"/>
          <w:szCs w:val="21"/>
        </w:rPr>
        <w:t xml:space="preserve"> groups received value-chain specific trainings and manuals on cultivation and harvesting, marketing and management, food safety and other areas.</w:t>
      </w:r>
    </w:p>
    <w:p w:rsidR="00907FF9" w:rsidRDefault="000B29BA" w:rsidP="00907FF9">
      <w:pPr>
        <w:widowControl/>
        <w:autoSpaceDE w:val="0"/>
        <w:autoSpaceDN w:val="0"/>
        <w:adjustRightInd w:val="0"/>
        <w:rPr>
          <w:rFonts w:asciiTheme="minorHAnsi" w:hAnsiTheme="minorHAnsi" w:cs="Calibri"/>
          <w:color w:val="231F20"/>
          <w:sz w:val="21"/>
          <w:szCs w:val="21"/>
        </w:rPr>
      </w:pPr>
      <w:r w:rsidRPr="00907FF9">
        <w:rPr>
          <w:rFonts w:asciiTheme="minorHAnsi" w:hAnsiTheme="minorHAnsi" w:cs="Calibri"/>
          <w:b/>
          <w:color w:val="231F20"/>
          <w:sz w:val="21"/>
          <w:szCs w:val="21"/>
        </w:rPr>
        <w:t xml:space="preserve">Berry saplings: </w:t>
      </w:r>
      <w:r w:rsidR="00907FF9" w:rsidRPr="00907FF9">
        <w:rPr>
          <w:rFonts w:asciiTheme="minorHAnsi" w:hAnsiTheme="minorHAnsi" w:cs="Calibri"/>
          <w:color w:val="231F20"/>
          <w:sz w:val="21"/>
          <w:szCs w:val="21"/>
        </w:rPr>
        <w:t xml:space="preserve">With the project support 10 berry orchards were established in Shirak, Lori, </w:t>
      </w:r>
      <w:proofErr w:type="spellStart"/>
      <w:r w:rsidR="00907FF9" w:rsidRPr="00907FF9">
        <w:rPr>
          <w:rFonts w:asciiTheme="minorHAnsi" w:hAnsiTheme="minorHAnsi" w:cs="Calibri"/>
          <w:color w:val="231F20"/>
          <w:sz w:val="21"/>
          <w:szCs w:val="21"/>
        </w:rPr>
        <w:t>Kotayk</w:t>
      </w:r>
      <w:proofErr w:type="spellEnd"/>
      <w:r w:rsidR="00907FF9" w:rsidRPr="00907FF9">
        <w:rPr>
          <w:rFonts w:asciiTheme="minorHAnsi" w:hAnsiTheme="minorHAnsi" w:cs="Calibri"/>
          <w:color w:val="231F20"/>
          <w:sz w:val="21"/>
          <w:szCs w:val="21"/>
        </w:rPr>
        <w:t xml:space="preserve">, </w:t>
      </w:r>
      <w:proofErr w:type="spellStart"/>
      <w:r w:rsidR="00907FF9" w:rsidRPr="00907FF9">
        <w:rPr>
          <w:rFonts w:asciiTheme="minorHAnsi" w:hAnsiTheme="minorHAnsi" w:cs="Calibri"/>
          <w:color w:val="231F20"/>
          <w:sz w:val="21"/>
          <w:szCs w:val="21"/>
        </w:rPr>
        <w:t>Gegharkunik</w:t>
      </w:r>
      <w:proofErr w:type="spellEnd"/>
      <w:r w:rsidR="00907FF9" w:rsidRPr="00907FF9">
        <w:rPr>
          <w:rFonts w:asciiTheme="minorHAnsi" w:hAnsiTheme="minorHAnsi" w:cs="Calibri"/>
          <w:color w:val="231F20"/>
          <w:sz w:val="21"/>
          <w:szCs w:val="21"/>
        </w:rPr>
        <w:t xml:space="preserve"> and Aragatsotn </w:t>
      </w:r>
      <w:proofErr w:type="spellStart"/>
      <w:r w:rsidR="00907FF9" w:rsidRPr="00907FF9">
        <w:rPr>
          <w:rFonts w:asciiTheme="minorHAnsi" w:hAnsiTheme="minorHAnsi" w:cs="Calibri"/>
          <w:color w:val="231F20"/>
          <w:sz w:val="21"/>
          <w:szCs w:val="21"/>
        </w:rPr>
        <w:t>marzes</w:t>
      </w:r>
      <w:proofErr w:type="spellEnd"/>
      <w:r w:rsidR="00907FF9" w:rsidRPr="00907FF9">
        <w:rPr>
          <w:rFonts w:asciiTheme="minorHAnsi" w:hAnsiTheme="minorHAnsi" w:cs="Calibri"/>
          <w:color w:val="231F20"/>
          <w:sz w:val="21"/>
          <w:szCs w:val="21"/>
        </w:rPr>
        <w:t xml:space="preserve">. </w:t>
      </w:r>
      <w:r w:rsidR="00907FF9" w:rsidRPr="000B29BA">
        <w:rPr>
          <w:rFonts w:asciiTheme="minorHAnsi" w:hAnsiTheme="minorHAnsi" w:cs="Calibri"/>
          <w:color w:val="231F20"/>
          <w:sz w:val="21"/>
          <w:szCs w:val="21"/>
        </w:rPr>
        <w:t>High-productivity berry saplings (raspberry, dewberry, strawberry) and cultivation</w:t>
      </w:r>
      <w:r w:rsidR="00907FF9">
        <w:rPr>
          <w:rFonts w:asciiTheme="minorHAnsi" w:hAnsiTheme="minorHAnsi" w:cs="Calibri"/>
          <w:color w:val="231F20"/>
          <w:sz w:val="21"/>
          <w:szCs w:val="21"/>
        </w:rPr>
        <w:t xml:space="preserve"> </w:t>
      </w:r>
      <w:r w:rsidR="00907FF9" w:rsidRPr="000B29BA">
        <w:rPr>
          <w:rFonts w:asciiTheme="minorHAnsi" w:hAnsiTheme="minorHAnsi" w:cs="Calibri"/>
          <w:color w:val="231F20"/>
          <w:sz w:val="21"/>
          <w:szCs w:val="21"/>
        </w:rPr>
        <w:t>trainings for 10 cooperatives delivered in April - May. The project provided 19,302 saplings to establish</w:t>
      </w:r>
      <w:r w:rsidR="00907FF9">
        <w:rPr>
          <w:rFonts w:asciiTheme="minorHAnsi" w:hAnsiTheme="minorHAnsi" w:cs="Calibri"/>
          <w:color w:val="231F20"/>
          <w:sz w:val="21"/>
          <w:szCs w:val="21"/>
        </w:rPr>
        <w:t xml:space="preserve"> </w:t>
      </w:r>
      <w:r w:rsidR="001F6FF6">
        <w:rPr>
          <w:rFonts w:asciiTheme="minorHAnsi" w:hAnsiTheme="minorHAnsi" w:cs="Calibri"/>
          <w:color w:val="231F20"/>
          <w:sz w:val="21"/>
          <w:szCs w:val="21"/>
        </w:rPr>
        <w:t>the</w:t>
      </w:r>
      <w:r w:rsidR="00907FF9" w:rsidRPr="000B29BA">
        <w:rPr>
          <w:rFonts w:asciiTheme="minorHAnsi" w:hAnsiTheme="minorHAnsi" w:cs="Calibri"/>
          <w:color w:val="231F20"/>
          <w:sz w:val="21"/>
          <w:szCs w:val="21"/>
        </w:rPr>
        <w:t xml:space="preserve"> berry orchards</w:t>
      </w:r>
      <w:r w:rsidR="00907FF9">
        <w:rPr>
          <w:rFonts w:asciiTheme="minorHAnsi" w:hAnsiTheme="minorHAnsi" w:cs="Calibri"/>
          <w:color w:val="231F20"/>
          <w:sz w:val="21"/>
          <w:szCs w:val="21"/>
        </w:rPr>
        <w:t xml:space="preserve">. </w:t>
      </w:r>
      <w:r w:rsidR="00907FF9" w:rsidRPr="00907FF9">
        <w:rPr>
          <w:rFonts w:asciiTheme="minorHAnsi" w:hAnsiTheme="minorHAnsi" w:cs="Calibri"/>
          <w:color w:val="231F20"/>
          <w:sz w:val="21"/>
          <w:szCs w:val="21"/>
        </w:rPr>
        <w:t>In 2017, anti-hail nets and drip irrigation systems were installed on 10 berry orchards. The fruit/berry production is in high demand and sold in through markets, shops, restaurants. All of the groups received value-chain specific trainings and manuals on cultivation and harvesting, marketing and management, business analyses, and other areas.</w:t>
      </w:r>
    </w:p>
    <w:p w:rsidR="00F671E6" w:rsidRDefault="00F671E6" w:rsidP="00907FF9">
      <w:pPr>
        <w:widowControl/>
        <w:autoSpaceDE w:val="0"/>
        <w:autoSpaceDN w:val="0"/>
        <w:adjustRightInd w:val="0"/>
        <w:rPr>
          <w:rFonts w:asciiTheme="minorHAnsi" w:hAnsiTheme="minorHAnsi" w:cs="Calibri"/>
          <w:b/>
          <w:color w:val="231F20"/>
          <w:sz w:val="21"/>
          <w:szCs w:val="21"/>
        </w:rPr>
      </w:pPr>
      <w:r w:rsidRPr="000A6CFC">
        <w:rPr>
          <w:rFonts w:asciiTheme="minorHAnsi" w:hAnsiTheme="minorHAnsi" w:cs="Calibri"/>
          <w:b/>
          <w:color w:val="231F20"/>
          <w:sz w:val="21"/>
          <w:szCs w:val="21"/>
        </w:rPr>
        <w:t>Manual for sustainable producer groups</w:t>
      </w:r>
      <w:r w:rsidR="009D6D92">
        <w:rPr>
          <w:rFonts w:asciiTheme="minorHAnsi" w:hAnsiTheme="minorHAnsi" w:cs="Calibri"/>
          <w:b/>
          <w:color w:val="231F20"/>
          <w:sz w:val="21"/>
          <w:szCs w:val="21"/>
        </w:rPr>
        <w:t>:</w:t>
      </w:r>
      <w:r w:rsidR="000A6CFC">
        <w:rPr>
          <w:rFonts w:asciiTheme="minorHAnsi" w:hAnsiTheme="minorHAnsi" w:cs="Calibri"/>
          <w:b/>
          <w:color w:val="231F20"/>
          <w:sz w:val="21"/>
          <w:szCs w:val="21"/>
        </w:rPr>
        <w:t xml:space="preserve"> </w:t>
      </w:r>
      <w:r w:rsidR="000A6CFC" w:rsidRPr="000A6CFC">
        <w:rPr>
          <w:rFonts w:asciiTheme="minorHAnsi" w:hAnsiTheme="minorHAnsi" w:cs="Calibri"/>
          <w:color w:val="231F20"/>
          <w:sz w:val="21"/>
          <w:szCs w:val="21"/>
        </w:rPr>
        <w:t xml:space="preserve">The project is finalizing the </w:t>
      </w:r>
      <w:r w:rsidR="000A6CFC" w:rsidRPr="000A6CFC">
        <w:rPr>
          <w:rFonts w:asciiTheme="minorHAnsi" w:hAnsiTheme="minorHAnsi" w:cs="Calibri"/>
          <w:color w:val="231F20"/>
          <w:sz w:val="21"/>
          <w:szCs w:val="21"/>
        </w:rPr>
        <w:t xml:space="preserve">Manual for sustainable producer </w:t>
      </w:r>
      <w:proofErr w:type="gramStart"/>
      <w:r w:rsidR="000A6CFC" w:rsidRPr="000A6CFC">
        <w:rPr>
          <w:rFonts w:asciiTheme="minorHAnsi" w:hAnsiTheme="minorHAnsi" w:cs="Calibri"/>
          <w:color w:val="231F20"/>
          <w:sz w:val="21"/>
          <w:szCs w:val="21"/>
        </w:rPr>
        <w:t>groups</w:t>
      </w:r>
      <w:proofErr w:type="gramEnd"/>
      <w:r w:rsidR="000A6CFC" w:rsidRPr="000A6CFC">
        <w:rPr>
          <w:rFonts w:asciiTheme="minorHAnsi" w:hAnsiTheme="minorHAnsi" w:cs="Calibri"/>
          <w:color w:val="231F20"/>
          <w:sz w:val="21"/>
          <w:szCs w:val="21"/>
        </w:rPr>
        <w:t xml:space="preserve"> establishment </w:t>
      </w:r>
      <w:r w:rsidR="000A6CFC">
        <w:rPr>
          <w:rFonts w:asciiTheme="minorHAnsi" w:hAnsiTheme="minorHAnsi" w:cs="Calibri"/>
          <w:color w:val="231F20"/>
          <w:sz w:val="21"/>
          <w:szCs w:val="21"/>
        </w:rPr>
        <w:t>and</w:t>
      </w:r>
      <w:r w:rsidR="000A6CFC" w:rsidRPr="000A6CFC">
        <w:rPr>
          <w:rFonts w:asciiTheme="minorHAnsi" w:hAnsiTheme="minorHAnsi" w:cs="Calibri"/>
          <w:color w:val="231F20"/>
          <w:sz w:val="21"/>
          <w:szCs w:val="21"/>
        </w:rPr>
        <w:t xml:space="preserve"> operations to share with the producer groups and project partners.</w:t>
      </w:r>
    </w:p>
    <w:p w:rsidR="005B1AA0" w:rsidRPr="005B1AA0" w:rsidRDefault="00EB28CA" w:rsidP="00907FF9">
      <w:pPr>
        <w:widowControl/>
        <w:autoSpaceDE w:val="0"/>
        <w:autoSpaceDN w:val="0"/>
        <w:adjustRightInd w:val="0"/>
        <w:rPr>
          <w:rFonts w:asciiTheme="minorHAnsi" w:hAnsiTheme="minorHAnsi" w:cs="Calibri"/>
          <w:color w:val="231F20"/>
          <w:sz w:val="21"/>
          <w:szCs w:val="21"/>
        </w:rPr>
      </w:pPr>
      <w:r w:rsidRPr="00EB28CA">
        <w:rPr>
          <w:rFonts w:asciiTheme="minorHAnsi" w:hAnsiTheme="minorHAnsi" w:cs="Calibri"/>
          <w:b/>
          <w:color w:val="231F20"/>
          <w:sz w:val="21"/>
          <w:szCs w:val="21"/>
        </w:rPr>
        <w:lastRenderedPageBreak/>
        <w:t>Grain Cleaning Separators</w:t>
      </w:r>
      <w:r>
        <w:rPr>
          <w:rFonts w:asciiTheme="minorHAnsi" w:hAnsiTheme="minorHAnsi" w:cs="Calibri"/>
          <w:color w:val="231F20"/>
          <w:sz w:val="21"/>
          <w:szCs w:val="21"/>
        </w:rPr>
        <w:t>:</w:t>
      </w:r>
      <w:r w:rsidRPr="005B1AA0">
        <w:rPr>
          <w:rFonts w:asciiTheme="minorHAnsi" w:hAnsiTheme="minorHAnsi" w:cs="Calibri"/>
          <w:color w:val="231F20"/>
          <w:sz w:val="21"/>
          <w:szCs w:val="21"/>
        </w:rPr>
        <w:t xml:space="preserve"> </w:t>
      </w:r>
      <w:r w:rsidR="005B1AA0" w:rsidRPr="005B1AA0">
        <w:rPr>
          <w:rFonts w:asciiTheme="minorHAnsi" w:hAnsiTheme="minorHAnsi" w:cs="Calibri"/>
          <w:color w:val="231F20"/>
          <w:sz w:val="21"/>
          <w:szCs w:val="21"/>
        </w:rPr>
        <w:t xml:space="preserve">The </w:t>
      </w:r>
      <w:r>
        <w:rPr>
          <w:rFonts w:asciiTheme="minorHAnsi" w:hAnsiTheme="minorHAnsi" w:cs="Calibri"/>
          <w:color w:val="231F20"/>
          <w:sz w:val="21"/>
          <w:szCs w:val="21"/>
        </w:rPr>
        <w:t>Project procured the</w:t>
      </w:r>
      <w:r w:rsidR="005B1AA0" w:rsidRPr="005B1AA0">
        <w:rPr>
          <w:rFonts w:asciiTheme="minorHAnsi" w:hAnsiTheme="minorHAnsi" w:cs="Calibri"/>
          <w:color w:val="231F20"/>
          <w:sz w:val="21"/>
          <w:szCs w:val="21"/>
        </w:rPr>
        <w:t xml:space="preserve"> Grain Cleaning Separators for </w:t>
      </w:r>
      <w:proofErr w:type="spellStart"/>
      <w:r w:rsidR="005B1AA0" w:rsidRPr="005B1AA0">
        <w:rPr>
          <w:rFonts w:asciiTheme="minorHAnsi" w:hAnsiTheme="minorHAnsi" w:cs="Calibri"/>
          <w:color w:val="231F20"/>
          <w:sz w:val="21"/>
          <w:szCs w:val="21"/>
        </w:rPr>
        <w:t>Bavra</w:t>
      </w:r>
      <w:proofErr w:type="spellEnd"/>
      <w:r w:rsidR="005B1AA0" w:rsidRPr="005B1AA0">
        <w:rPr>
          <w:rFonts w:asciiTheme="minorHAnsi" w:hAnsiTheme="minorHAnsi" w:cs="Calibri"/>
          <w:color w:val="231F20"/>
          <w:sz w:val="21"/>
          <w:szCs w:val="21"/>
        </w:rPr>
        <w:t xml:space="preserve"> and </w:t>
      </w:r>
      <w:proofErr w:type="spellStart"/>
      <w:r w:rsidR="005B1AA0" w:rsidRPr="005B1AA0">
        <w:rPr>
          <w:rFonts w:asciiTheme="minorHAnsi" w:hAnsiTheme="minorHAnsi" w:cs="Calibri"/>
          <w:color w:val="231F20"/>
          <w:sz w:val="21"/>
          <w:szCs w:val="21"/>
        </w:rPr>
        <w:t>Tsovagyugh</w:t>
      </w:r>
      <w:proofErr w:type="spellEnd"/>
      <w:r w:rsidR="005B1AA0" w:rsidRPr="005B1AA0">
        <w:rPr>
          <w:rFonts w:asciiTheme="minorHAnsi" w:hAnsiTheme="minorHAnsi" w:cs="Calibri"/>
          <w:color w:val="231F20"/>
          <w:sz w:val="21"/>
          <w:szCs w:val="21"/>
        </w:rPr>
        <w:t xml:space="preserve"> cooperatives. The grain cleaning separators help to improve the harvesting/post harvesting and help to remove the impurities (straws, chaff, weed seeds, soil, rubbish, and other non-grain materials) from the harvested field crops. </w:t>
      </w:r>
      <w:r w:rsidRPr="005B1AA0">
        <w:rPr>
          <w:rFonts w:asciiTheme="minorHAnsi" w:hAnsiTheme="minorHAnsi" w:cs="Calibri"/>
          <w:color w:val="231F20"/>
          <w:sz w:val="21"/>
          <w:szCs w:val="21"/>
        </w:rPr>
        <w:t>Grain cleaning improves</w:t>
      </w:r>
      <w:r w:rsidR="005B1AA0" w:rsidRPr="005B1AA0">
        <w:rPr>
          <w:rFonts w:asciiTheme="minorHAnsi" w:hAnsiTheme="minorHAnsi" w:cs="Calibri"/>
          <w:color w:val="231F20"/>
          <w:sz w:val="21"/>
          <w:szCs w:val="21"/>
        </w:rPr>
        <w:t xml:space="preserve"> the ability of the grain to be safely stored, reduce</w:t>
      </w:r>
      <w:r>
        <w:rPr>
          <w:rFonts w:asciiTheme="minorHAnsi" w:hAnsiTheme="minorHAnsi" w:cs="Calibri"/>
          <w:color w:val="231F20"/>
          <w:sz w:val="21"/>
          <w:szCs w:val="21"/>
        </w:rPr>
        <w:t>s</w:t>
      </w:r>
      <w:r w:rsidR="005B1AA0" w:rsidRPr="005B1AA0">
        <w:rPr>
          <w:rFonts w:asciiTheme="minorHAnsi" w:hAnsiTheme="minorHAnsi" w:cs="Calibri"/>
          <w:color w:val="231F20"/>
          <w:sz w:val="21"/>
          <w:szCs w:val="21"/>
        </w:rPr>
        <w:t xml:space="preserve"> unwanted materials for milling and/or processing, and improve</w:t>
      </w:r>
      <w:r>
        <w:rPr>
          <w:rFonts w:asciiTheme="minorHAnsi" w:hAnsiTheme="minorHAnsi" w:cs="Calibri"/>
          <w:color w:val="231F20"/>
          <w:sz w:val="21"/>
          <w:szCs w:val="21"/>
        </w:rPr>
        <w:t>s</w:t>
      </w:r>
      <w:r w:rsidR="005B1AA0" w:rsidRPr="005B1AA0">
        <w:rPr>
          <w:rFonts w:asciiTheme="minorHAnsi" w:hAnsiTheme="minorHAnsi" w:cs="Calibri"/>
          <w:color w:val="231F20"/>
          <w:sz w:val="21"/>
          <w:szCs w:val="21"/>
        </w:rPr>
        <w:t xml:space="preserve"> milling/processing output and quality.</w:t>
      </w:r>
    </w:p>
    <w:p w:rsidR="005B1AA0" w:rsidRPr="005B1AA0" w:rsidRDefault="005B1AA0" w:rsidP="00907FF9">
      <w:pPr>
        <w:widowControl/>
        <w:autoSpaceDE w:val="0"/>
        <w:autoSpaceDN w:val="0"/>
        <w:adjustRightInd w:val="0"/>
        <w:rPr>
          <w:rFonts w:asciiTheme="minorHAnsi" w:hAnsiTheme="minorHAnsi" w:cs="Calibri"/>
          <w:color w:val="231F20"/>
          <w:sz w:val="21"/>
          <w:szCs w:val="21"/>
        </w:rPr>
      </w:pPr>
    </w:p>
    <w:p w:rsidR="000B29BA" w:rsidRPr="000B29BA" w:rsidRDefault="000B29BA" w:rsidP="000B29BA">
      <w:pPr>
        <w:widowControl/>
        <w:autoSpaceDE w:val="0"/>
        <w:autoSpaceDN w:val="0"/>
        <w:adjustRightInd w:val="0"/>
        <w:rPr>
          <w:rFonts w:asciiTheme="minorHAnsi" w:hAnsiTheme="minorHAnsi"/>
          <w:b/>
          <w:bCs/>
          <w:szCs w:val="24"/>
          <w:u w:val="single"/>
        </w:rPr>
      </w:pPr>
      <w:r w:rsidRPr="000B29BA">
        <w:rPr>
          <w:rFonts w:asciiTheme="minorHAnsi" w:hAnsiTheme="minorHAnsi"/>
          <w:b/>
          <w:bCs/>
          <w:szCs w:val="24"/>
          <w:u w:val="single"/>
        </w:rPr>
        <w:t>Activity 3.2: Support government agencies and value chain actors to better</w:t>
      </w:r>
      <w:r w:rsidR="00D0281D">
        <w:rPr>
          <w:rFonts w:asciiTheme="minorHAnsi" w:hAnsiTheme="minorHAnsi"/>
          <w:b/>
          <w:bCs/>
          <w:szCs w:val="24"/>
          <w:u w:val="single"/>
        </w:rPr>
        <w:t xml:space="preserve"> coordinate, support </w:t>
      </w:r>
      <w:r w:rsidRPr="000B29BA">
        <w:rPr>
          <w:rFonts w:asciiTheme="minorHAnsi" w:hAnsiTheme="minorHAnsi"/>
          <w:b/>
          <w:bCs/>
          <w:szCs w:val="24"/>
          <w:u w:val="single"/>
        </w:rPr>
        <w:t>and link value chain components</w:t>
      </w:r>
    </w:p>
    <w:p w:rsidR="00D56BE7" w:rsidRDefault="00D56BE7" w:rsidP="00B94243">
      <w:pPr>
        <w:pStyle w:val="Default"/>
        <w:rPr>
          <w:rFonts w:asciiTheme="minorHAnsi" w:hAnsiTheme="minorHAnsi" w:cs="Calibri"/>
          <w:b/>
          <w:color w:val="231F20"/>
          <w:sz w:val="21"/>
          <w:szCs w:val="21"/>
        </w:rPr>
      </w:pPr>
      <w:r>
        <w:rPr>
          <w:rFonts w:asciiTheme="minorHAnsi" w:hAnsiTheme="minorHAnsi" w:cs="Calibri"/>
          <w:b/>
          <w:color w:val="231F20"/>
          <w:sz w:val="21"/>
          <w:szCs w:val="21"/>
        </w:rPr>
        <w:t xml:space="preserve">Cooperation with </w:t>
      </w:r>
      <w:proofErr w:type="spellStart"/>
      <w:r>
        <w:rPr>
          <w:rFonts w:asciiTheme="minorHAnsi" w:hAnsiTheme="minorHAnsi" w:cs="Calibri"/>
          <w:b/>
          <w:color w:val="231F20"/>
          <w:sz w:val="21"/>
          <w:szCs w:val="21"/>
        </w:rPr>
        <w:t>MoA</w:t>
      </w:r>
      <w:proofErr w:type="spellEnd"/>
      <w:r>
        <w:rPr>
          <w:rFonts w:asciiTheme="minorHAnsi" w:hAnsiTheme="minorHAnsi" w:cs="Calibri"/>
          <w:b/>
          <w:color w:val="231F20"/>
          <w:sz w:val="21"/>
          <w:szCs w:val="21"/>
        </w:rPr>
        <w:t xml:space="preserve">: </w:t>
      </w:r>
      <w:r w:rsidRPr="00D56BE7">
        <w:rPr>
          <w:rFonts w:asciiTheme="minorHAnsi" w:hAnsiTheme="minorHAnsi" w:cs="Calibri"/>
          <w:color w:val="231F20"/>
          <w:sz w:val="21"/>
          <w:szCs w:val="21"/>
        </w:rPr>
        <w:t xml:space="preserve">The project </w:t>
      </w:r>
      <w:r>
        <w:rPr>
          <w:rFonts w:asciiTheme="minorHAnsi" w:hAnsiTheme="minorHAnsi" w:cs="Calibri"/>
          <w:color w:val="231F20"/>
          <w:sz w:val="21"/>
          <w:szCs w:val="21"/>
        </w:rPr>
        <w:t xml:space="preserve">regularly met </w:t>
      </w:r>
      <w:r w:rsidRPr="00D56BE7">
        <w:rPr>
          <w:rFonts w:asciiTheme="minorHAnsi" w:hAnsiTheme="minorHAnsi" w:cs="Calibri"/>
          <w:color w:val="231F20"/>
          <w:sz w:val="21"/>
          <w:szCs w:val="21"/>
        </w:rPr>
        <w:t xml:space="preserve">with the representatives of </w:t>
      </w:r>
      <w:r>
        <w:rPr>
          <w:rFonts w:asciiTheme="minorHAnsi" w:hAnsiTheme="minorHAnsi" w:cs="Calibri"/>
          <w:color w:val="231F20"/>
          <w:sz w:val="21"/>
          <w:szCs w:val="21"/>
        </w:rPr>
        <w:t>Ministry of Agriculture</w:t>
      </w:r>
      <w:r w:rsidRPr="00D56BE7">
        <w:rPr>
          <w:rFonts w:asciiTheme="minorHAnsi" w:hAnsiTheme="minorHAnsi" w:cs="Calibri"/>
          <w:color w:val="231F20"/>
          <w:sz w:val="21"/>
          <w:szCs w:val="21"/>
        </w:rPr>
        <w:t xml:space="preserve"> (</w:t>
      </w:r>
      <w:r>
        <w:rPr>
          <w:rFonts w:asciiTheme="minorHAnsi" w:hAnsiTheme="minorHAnsi" w:cs="Calibri"/>
          <w:color w:val="231F20"/>
          <w:sz w:val="21"/>
          <w:szCs w:val="21"/>
        </w:rPr>
        <w:t>MOA</w:t>
      </w:r>
      <w:r w:rsidRPr="00D56BE7">
        <w:rPr>
          <w:rFonts w:asciiTheme="minorHAnsi" w:hAnsiTheme="minorHAnsi" w:cs="Calibri"/>
          <w:color w:val="231F20"/>
          <w:sz w:val="21"/>
          <w:szCs w:val="21"/>
        </w:rPr>
        <w:t xml:space="preserve">) </w:t>
      </w:r>
      <w:r w:rsidR="003B482F">
        <w:rPr>
          <w:rFonts w:asciiTheme="minorHAnsi" w:hAnsiTheme="minorHAnsi" w:cs="Calibri"/>
          <w:color w:val="231F20"/>
          <w:sz w:val="21"/>
          <w:szCs w:val="21"/>
        </w:rPr>
        <w:t xml:space="preserve">and partner organizations </w:t>
      </w:r>
      <w:r w:rsidRPr="00D56BE7">
        <w:rPr>
          <w:rFonts w:asciiTheme="minorHAnsi" w:hAnsiTheme="minorHAnsi" w:cs="Calibri"/>
          <w:color w:val="231F20"/>
          <w:sz w:val="21"/>
          <w:szCs w:val="21"/>
        </w:rPr>
        <w:t xml:space="preserve">to </w:t>
      </w:r>
      <w:r w:rsidR="003B482F">
        <w:rPr>
          <w:rFonts w:asciiTheme="minorHAnsi" w:hAnsiTheme="minorHAnsi" w:cs="Calibri"/>
          <w:color w:val="231F20"/>
          <w:sz w:val="21"/>
          <w:szCs w:val="21"/>
        </w:rPr>
        <w:t xml:space="preserve">discuss project major accomplishments, </w:t>
      </w:r>
      <w:r w:rsidR="003B482F" w:rsidRPr="000B29BA">
        <w:rPr>
          <w:rFonts w:asciiTheme="minorHAnsi" w:hAnsiTheme="minorHAnsi" w:cs="Calibri"/>
          <w:color w:val="231F20"/>
          <w:sz w:val="21"/>
          <w:szCs w:val="21"/>
        </w:rPr>
        <w:t>the actually implemented and planned activities as well as achieved results</w:t>
      </w:r>
      <w:r w:rsidR="003B482F">
        <w:rPr>
          <w:rFonts w:asciiTheme="minorHAnsi" w:hAnsiTheme="minorHAnsi" w:cs="Calibri"/>
          <w:color w:val="231F20"/>
          <w:sz w:val="21"/>
          <w:szCs w:val="21"/>
        </w:rPr>
        <w:t xml:space="preserve">. These meeting also allowed </w:t>
      </w:r>
      <w:proofErr w:type="gramStart"/>
      <w:r w:rsidR="003B482F">
        <w:rPr>
          <w:rFonts w:asciiTheme="minorHAnsi" w:hAnsiTheme="minorHAnsi" w:cs="Calibri"/>
          <w:color w:val="231F20"/>
          <w:sz w:val="21"/>
          <w:szCs w:val="21"/>
        </w:rPr>
        <w:t>to</w:t>
      </w:r>
      <w:r w:rsidR="003B482F" w:rsidRPr="000B29BA">
        <w:rPr>
          <w:rFonts w:asciiTheme="minorHAnsi" w:hAnsiTheme="minorHAnsi" w:cs="Calibri"/>
          <w:color w:val="231F20"/>
          <w:sz w:val="21"/>
          <w:szCs w:val="21"/>
        </w:rPr>
        <w:t xml:space="preserve"> </w:t>
      </w:r>
      <w:r w:rsidRPr="00D56BE7">
        <w:rPr>
          <w:rFonts w:asciiTheme="minorHAnsi" w:hAnsiTheme="minorHAnsi" w:cs="Calibri"/>
          <w:color w:val="231F20"/>
          <w:sz w:val="21"/>
          <w:szCs w:val="21"/>
        </w:rPr>
        <w:t>discuss</w:t>
      </w:r>
      <w:proofErr w:type="gramEnd"/>
      <w:r w:rsidRPr="00D56BE7">
        <w:rPr>
          <w:rFonts w:asciiTheme="minorHAnsi" w:hAnsiTheme="minorHAnsi" w:cs="Calibri"/>
          <w:color w:val="231F20"/>
          <w:sz w:val="21"/>
          <w:szCs w:val="21"/>
        </w:rPr>
        <w:t xml:space="preserve"> the cooperation opportunities</w:t>
      </w:r>
      <w:r w:rsidR="00B94243">
        <w:rPr>
          <w:rFonts w:asciiTheme="minorHAnsi" w:hAnsiTheme="minorHAnsi" w:cs="Calibri"/>
          <w:color w:val="231F20"/>
          <w:sz w:val="21"/>
          <w:szCs w:val="21"/>
        </w:rPr>
        <w:t xml:space="preserve"> and</w:t>
      </w:r>
      <w:r w:rsidR="00B94243" w:rsidRPr="00B94243">
        <w:rPr>
          <w:rFonts w:asciiTheme="minorHAnsi" w:hAnsiTheme="minorHAnsi" w:cs="Calibri"/>
          <w:color w:val="231F20"/>
          <w:sz w:val="21"/>
          <w:szCs w:val="21"/>
        </w:rPr>
        <w:t xml:space="preserve"> replication of successful business models</w:t>
      </w:r>
      <w:r w:rsidR="003B482F">
        <w:rPr>
          <w:rFonts w:asciiTheme="minorHAnsi" w:hAnsiTheme="minorHAnsi" w:cs="Calibri"/>
          <w:color w:val="231F20"/>
          <w:sz w:val="21"/>
          <w:szCs w:val="21"/>
        </w:rPr>
        <w:t xml:space="preserve">, </w:t>
      </w:r>
      <w:r w:rsidRPr="00D56BE7">
        <w:rPr>
          <w:rFonts w:asciiTheme="minorHAnsi" w:hAnsiTheme="minorHAnsi" w:cs="Calibri"/>
          <w:color w:val="231F20"/>
          <w:sz w:val="21"/>
          <w:szCs w:val="21"/>
        </w:rPr>
        <w:t>to avoid duplication of activities</w:t>
      </w:r>
      <w:r w:rsidR="00B94243">
        <w:rPr>
          <w:rFonts w:asciiTheme="minorHAnsi" w:hAnsiTheme="minorHAnsi" w:cs="Calibri"/>
          <w:color w:val="231F20"/>
          <w:sz w:val="21"/>
          <w:szCs w:val="21"/>
        </w:rPr>
        <w:t xml:space="preserve">, to </w:t>
      </w:r>
      <w:r w:rsidR="003B482F">
        <w:rPr>
          <w:rFonts w:asciiTheme="minorHAnsi" w:hAnsiTheme="minorHAnsi" w:cs="Calibri"/>
          <w:color w:val="231F20"/>
          <w:sz w:val="21"/>
          <w:szCs w:val="21"/>
        </w:rPr>
        <w:t xml:space="preserve">as well as </w:t>
      </w:r>
      <w:r w:rsidR="003B482F" w:rsidRPr="003B482F">
        <w:rPr>
          <w:rFonts w:asciiTheme="minorHAnsi" w:hAnsiTheme="minorHAnsi" w:cs="Calibri"/>
          <w:color w:val="231F20"/>
          <w:sz w:val="21"/>
          <w:szCs w:val="21"/>
        </w:rPr>
        <w:t>to better coordinate, support and link value chain components</w:t>
      </w:r>
      <w:r w:rsidRPr="00D56BE7">
        <w:rPr>
          <w:rFonts w:asciiTheme="minorHAnsi" w:hAnsiTheme="minorHAnsi" w:cs="Calibri"/>
          <w:color w:val="231F20"/>
          <w:sz w:val="21"/>
          <w:szCs w:val="21"/>
        </w:rPr>
        <w:t xml:space="preserve">. </w:t>
      </w:r>
    </w:p>
    <w:p w:rsidR="003955B2" w:rsidRDefault="000B29BA" w:rsidP="000B29BA">
      <w:pPr>
        <w:widowControl/>
        <w:autoSpaceDE w:val="0"/>
        <w:autoSpaceDN w:val="0"/>
        <w:adjustRightInd w:val="0"/>
        <w:rPr>
          <w:rFonts w:asciiTheme="minorHAnsi" w:hAnsiTheme="minorHAnsi" w:cs="Calibri"/>
          <w:color w:val="231F20"/>
          <w:sz w:val="21"/>
          <w:szCs w:val="21"/>
        </w:rPr>
      </w:pPr>
      <w:r w:rsidRPr="004739FF">
        <w:rPr>
          <w:rFonts w:asciiTheme="minorHAnsi" w:hAnsiTheme="minorHAnsi" w:cs="Calibri"/>
          <w:b/>
          <w:color w:val="231F20"/>
          <w:sz w:val="21"/>
          <w:szCs w:val="21"/>
        </w:rPr>
        <w:t xml:space="preserve">Agro-processing strategy: </w:t>
      </w:r>
      <w:r w:rsidRPr="000B29BA">
        <w:rPr>
          <w:rFonts w:asciiTheme="minorHAnsi" w:hAnsiTheme="minorHAnsi" w:cs="Calibri"/>
          <w:color w:val="231F20"/>
          <w:sz w:val="21"/>
          <w:szCs w:val="21"/>
        </w:rPr>
        <w:t>To improve coordination and effective interaction between governmental</w:t>
      </w:r>
      <w:r w:rsidR="00C154E7">
        <w:rPr>
          <w:rFonts w:asciiTheme="minorHAnsi" w:hAnsiTheme="minorHAnsi" w:cs="Calibri"/>
          <w:color w:val="231F20"/>
          <w:sz w:val="21"/>
          <w:szCs w:val="21"/>
        </w:rPr>
        <w:t xml:space="preserve"> </w:t>
      </w:r>
      <w:r w:rsidRPr="000B29BA">
        <w:rPr>
          <w:rFonts w:asciiTheme="minorHAnsi" w:hAnsiTheme="minorHAnsi" w:cs="Calibri"/>
          <w:color w:val="231F20"/>
          <w:sz w:val="21"/>
          <w:szCs w:val="21"/>
        </w:rPr>
        <w:t>agencies and value chain actors, the agro-processing strategy development TOR was developed, including</w:t>
      </w:r>
      <w:r w:rsidR="00C154E7">
        <w:rPr>
          <w:rFonts w:asciiTheme="minorHAnsi" w:hAnsiTheme="minorHAnsi" w:cs="Calibri"/>
          <w:color w:val="231F20"/>
          <w:sz w:val="21"/>
          <w:szCs w:val="21"/>
        </w:rPr>
        <w:t xml:space="preserve"> </w:t>
      </w:r>
      <w:r w:rsidRPr="000B29BA">
        <w:rPr>
          <w:rFonts w:asciiTheme="minorHAnsi" w:hAnsiTheme="minorHAnsi" w:cs="Calibri"/>
          <w:color w:val="231F20"/>
          <w:sz w:val="21"/>
          <w:szCs w:val="21"/>
        </w:rPr>
        <w:t>the following sections: policy review, sector profile, sector opportunities and value chain analysis,</w:t>
      </w:r>
      <w:r w:rsidR="00C154E7">
        <w:rPr>
          <w:rFonts w:asciiTheme="minorHAnsi" w:hAnsiTheme="minorHAnsi" w:cs="Calibri"/>
          <w:color w:val="231F20"/>
          <w:sz w:val="21"/>
          <w:szCs w:val="21"/>
        </w:rPr>
        <w:t xml:space="preserve"> </w:t>
      </w:r>
      <w:r w:rsidRPr="000B29BA">
        <w:rPr>
          <w:rFonts w:asciiTheme="minorHAnsi" w:hAnsiTheme="minorHAnsi" w:cs="Calibri"/>
          <w:color w:val="231F20"/>
          <w:sz w:val="21"/>
          <w:szCs w:val="21"/>
        </w:rPr>
        <w:t>stakeholder engagement, sector strategy, implementation arrangements, existing gaps and factors</w:t>
      </w:r>
      <w:r w:rsidR="00C154E7">
        <w:rPr>
          <w:rFonts w:asciiTheme="minorHAnsi" w:hAnsiTheme="minorHAnsi" w:cs="Calibri"/>
          <w:color w:val="231F20"/>
          <w:sz w:val="21"/>
          <w:szCs w:val="21"/>
        </w:rPr>
        <w:t xml:space="preserve"> </w:t>
      </w:r>
      <w:r w:rsidRPr="000B29BA">
        <w:rPr>
          <w:rFonts w:asciiTheme="minorHAnsi" w:hAnsiTheme="minorHAnsi" w:cs="Calibri"/>
          <w:color w:val="231F20"/>
          <w:sz w:val="21"/>
          <w:szCs w:val="21"/>
        </w:rPr>
        <w:t xml:space="preserve">hindering effective interaction, conclusions and recommendations. The TOR </w:t>
      </w:r>
      <w:r w:rsidR="003955B2">
        <w:rPr>
          <w:rFonts w:asciiTheme="minorHAnsi" w:hAnsiTheme="minorHAnsi" w:cs="Calibri"/>
          <w:color w:val="231F20"/>
          <w:sz w:val="21"/>
          <w:szCs w:val="21"/>
        </w:rPr>
        <w:t xml:space="preserve">was shared with </w:t>
      </w:r>
      <w:r w:rsidR="00905239">
        <w:rPr>
          <w:rFonts w:asciiTheme="minorHAnsi" w:hAnsiTheme="minorHAnsi" w:cs="Calibri"/>
          <w:color w:val="231F20"/>
          <w:sz w:val="21"/>
          <w:szCs w:val="21"/>
        </w:rPr>
        <w:t xml:space="preserve">the </w:t>
      </w:r>
      <w:r w:rsidR="003955B2">
        <w:rPr>
          <w:rFonts w:asciiTheme="minorHAnsi" w:hAnsiTheme="minorHAnsi" w:cs="Calibri"/>
          <w:color w:val="231F20"/>
          <w:sz w:val="21"/>
          <w:szCs w:val="21"/>
        </w:rPr>
        <w:t>Center for Strategic Initiatives</w:t>
      </w:r>
      <w:r w:rsidR="00905239">
        <w:rPr>
          <w:rFonts w:asciiTheme="minorHAnsi" w:hAnsiTheme="minorHAnsi" w:cs="Calibri"/>
          <w:color w:val="231F20"/>
          <w:sz w:val="21"/>
          <w:szCs w:val="21"/>
        </w:rPr>
        <w:t xml:space="preserve"> - </w:t>
      </w:r>
      <w:r w:rsidR="00905239" w:rsidRPr="00905239">
        <w:rPr>
          <w:rFonts w:asciiTheme="minorHAnsi" w:hAnsiTheme="minorHAnsi" w:cs="Calibri"/>
          <w:color w:val="231F20"/>
          <w:sz w:val="21"/>
          <w:szCs w:val="21"/>
        </w:rPr>
        <w:t xml:space="preserve">established to assist the Government of Armenia in identifying long-term strategic vision for the Republic of Armenia - </w:t>
      </w:r>
      <w:r w:rsidR="003955B2">
        <w:rPr>
          <w:rFonts w:asciiTheme="minorHAnsi" w:hAnsiTheme="minorHAnsi" w:cs="Calibri"/>
          <w:color w:val="231F20"/>
          <w:sz w:val="21"/>
          <w:szCs w:val="21"/>
        </w:rPr>
        <w:t xml:space="preserve">for their further use. </w:t>
      </w:r>
    </w:p>
    <w:p w:rsidR="00D56BE7" w:rsidRDefault="00D56BE7" w:rsidP="000B29BA">
      <w:pPr>
        <w:widowControl/>
        <w:autoSpaceDE w:val="0"/>
        <w:autoSpaceDN w:val="0"/>
        <w:adjustRightInd w:val="0"/>
        <w:rPr>
          <w:rFonts w:asciiTheme="minorHAnsi" w:hAnsiTheme="minorHAnsi" w:cs="Calibri"/>
          <w:color w:val="231F20"/>
          <w:sz w:val="21"/>
          <w:szCs w:val="21"/>
        </w:rPr>
      </w:pPr>
      <w:r w:rsidRPr="00D56BE7">
        <w:rPr>
          <w:rFonts w:asciiTheme="minorHAnsi" w:hAnsiTheme="minorHAnsi" w:cs="Calibri"/>
          <w:b/>
          <w:color w:val="231F20"/>
          <w:sz w:val="21"/>
          <w:szCs w:val="21"/>
        </w:rPr>
        <w:t>Cooperation with ADF:</w:t>
      </w:r>
      <w:r w:rsidRPr="00D56BE7">
        <w:rPr>
          <w:rFonts w:asciiTheme="minorHAnsi" w:hAnsiTheme="minorHAnsi" w:cs="Calibri"/>
          <w:b/>
          <w:i/>
          <w:iCs/>
          <w:color w:val="231F20"/>
          <w:sz w:val="21"/>
          <w:szCs w:val="21"/>
        </w:rPr>
        <w:t xml:space="preserve"> </w:t>
      </w:r>
      <w:r w:rsidRPr="00D56BE7">
        <w:rPr>
          <w:rFonts w:asciiTheme="minorHAnsi" w:hAnsiTheme="minorHAnsi" w:cs="Calibri"/>
          <w:color w:val="231F20"/>
          <w:sz w:val="21"/>
          <w:szCs w:val="21"/>
        </w:rPr>
        <w:t>The project met with the representatives of Agricultural Development Foundation (ADF)</w:t>
      </w:r>
      <w:r w:rsidR="005E5B34">
        <w:rPr>
          <w:rFonts w:asciiTheme="minorHAnsi" w:hAnsiTheme="minorHAnsi" w:cs="Calibri"/>
          <w:color w:val="231F20"/>
          <w:sz w:val="21"/>
          <w:szCs w:val="21"/>
        </w:rPr>
        <w:t xml:space="preserve">, </w:t>
      </w:r>
      <w:r w:rsidRPr="00D56BE7">
        <w:rPr>
          <w:rFonts w:asciiTheme="minorHAnsi" w:hAnsiTheme="minorHAnsi" w:cs="Calibri"/>
          <w:color w:val="231F20"/>
          <w:sz w:val="21"/>
          <w:szCs w:val="21"/>
        </w:rPr>
        <w:t xml:space="preserve">to discuss the cooperation opportunities and to avoid duplication of activities. </w:t>
      </w:r>
      <w:r w:rsidR="00A739E6">
        <w:rPr>
          <w:rFonts w:asciiTheme="minorHAnsi" w:hAnsiTheme="minorHAnsi" w:cs="Calibri"/>
          <w:color w:val="231F20"/>
          <w:sz w:val="21"/>
          <w:szCs w:val="21"/>
        </w:rPr>
        <w:t xml:space="preserve">The </w:t>
      </w:r>
      <w:r w:rsidR="00A739E6" w:rsidRPr="00D56BE7">
        <w:rPr>
          <w:rFonts w:asciiTheme="minorHAnsi" w:hAnsiTheme="minorHAnsi" w:cs="Calibri"/>
          <w:color w:val="231F20"/>
          <w:sz w:val="21"/>
          <w:szCs w:val="21"/>
        </w:rPr>
        <w:t xml:space="preserve">Agricultural Development Foundation </w:t>
      </w:r>
      <w:r w:rsidR="00A739E6">
        <w:rPr>
          <w:rFonts w:asciiTheme="minorHAnsi" w:hAnsiTheme="minorHAnsi" w:cs="Calibri"/>
          <w:color w:val="231F20"/>
          <w:sz w:val="21"/>
          <w:szCs w:val="21"/>
        </w:rPr>
        <w:t>established by the Government to contribute to stable, competitive and modern agricultural development in the country and to provide public extension services.</w:t>
      </w:r>
      <w:r w:rsidR="00A739E6" w:rsidRPr="00D56BE7">
        <w:rPr>
          <w:rFonts w:asciiTheme="minorHAnsi" w:hAnsiTheme="minorHAnsi" w:cs="Calibri"/>
          <w:color w:val="231F20"/>
          <w:sz w:val="21"/>
          <w:szCs w:val="21"/>
        </w:rPr>
        <w:t xml:space="preserve"> </w:t>
      </w:r>
      <w:r w:rsidRPr="00D56BE7">
        <w:rPr>
          <w:rFonts w:asciiTheme="minorHAnsi" w:hAnsiTheme="minorHAnsi" w:cs="Calibri"/>
          <w:color w:val="231F20"/>
          <w:sz w:val="21"/>
          <w:szCs w:val="21"/>
        </w:rPr>
        <w:t xml:space="preserve">The Project also shared with the Foundation the electronic and hardcopy versions of the training and public awareness documents produced by the Project. The shared documents will be considered for using in Foundation's extension programs.   </w:t>
      </w:r>
    </w:p>
    <w:p w:rsidR="00677811" w:rsidRDefault="00677811" w:rsidP="00677811">
      <w:pPr>
        <w:widowControl/>
        <w:autoSpaceDE w:val="0"/>
        <w:autoSpaceDN w:val="0"/>
        <w:adjustRightInd w:val="0"/>
        <w:rPr>
          <w:rFonts w:asciiTheme="minorHAnsi" w:hAnsiTheme="minorHAnsi" w:cs="Calibri"/>
          <w:color w:val="231F20"/>
          <w:sz w:val="21"/>
          <w:szCs w:val="21"/>
        </w:rPr>
      </w:pPr>
      <w:r w:rsidRPr="00677811">
        <w:rPr>
          <w:rFonts w:asciiTheme="minorHAnsi" w:hAnsiTheme="minorHAnsi" w:cs="Calibri"/>
          <w:b/>
          <w:color w:val="231F20"/>
          <w:sz w:val="21"/>
          <w:szCs w:val="21"/>
        </w:rPr>
        <w:t xml:space="preserve">NGER Development and </w:t>
      </w:r>
      <w:r w:rsidR="00D40BFE">
        <w:rPr>
          <w:rFonts w:asciiTheme="minorHAnsi" w:hAnsiTheme="minorHAnsi" w:cs="Calibri"/>
          <w:b/>
          <w:color w:val="231F20"/>
          <w:sz w:val="21"/>
          <w:szCs w:val="21"/>
        </w:rPr>
        <w:t>C</w:t>
      </w:r>
      <w:r w:rsidR="002F30BF" w:rsidRPr="005E5B34">
        <w:rPr>
          <w:rFonts w:asciiTheme="minorHAnsi" w:hAnsiTheme="minorHAnsi" w:cs="Calibri"/>
          <w:b/>
          <w:color w:val="231F20"/>
          <w:sz w:val="21"/>
          <w:szCs w:val="21"/>
        </w:rPr>
        <w:t>ooperation with UNCTAD:</w:t>
      </w:r>
      <w:r w:rsidR="002F30BF" w:rsidRPr="004739FF">
        <w:rPr>
          <w:rFonts w:asciiTheme="minorHAnsi" w:hAnsiTheme="minorHAnsi" w:cs="Calibri"/>
          <w:color w:val="231F20"/>
          <w:sz w:val="21"/>
          <w:szCs w:val="21"/>
        </w:rPr>
        <w:t xml:space="preserve"> </w:t>
      </w:r>
      <w:r w:rsidR="002F30BF" w:rsidRPr="000B29BA">
        <w:rPr>
          <w:rFonts w:asciiTheme="minorHAnsi" w:hAnsiTheme="minorHAnsi" w:cs="Calibri"/>
          <w:color w:val="231F20"/>
          <w:sz w:val="21"/>
          <w:szCs w:val="21"/>
        </w:rPr>
        <w:t xml:space="preserve">The project </w:t>
      </w:r>
      <w:r w:rsidR="005E5B34">
        <w:rPr>
          <w:rFonts w:asciiTheme="minorHAnsi" w:hAnsiTheme="minorHAnsi" w:cs="Calibri"/>
          <w:color w:val="231F20"/>
          <w:sz w:val="21"/>
          <w:szCs w:val="21"/>
        </w:rPr>
        <w:t xml:space="preserve">is discussing </w:t>
      </w:r>
      <w:r w:rsidR="002F30BF" w:rsidRPr="000B29BA">
        <w:rPr>
          <w:rFonts w:asciiTheme="minorHAnsi" w:hAnsiTheme="minorHAnsi" w:cs="Calibri"/>
          <w:color w:val="231F20"/>
          <w:sz w:val="21"/>
          <w:szCs w:val="21"/>
        </w:rPr>
        <w:t>with</w:t>
      </w:r>
      <w:r w:rsidR="005E5B34" w:rsidRPr="00593A87">
        <w:rPr>
          <w:rFonts w:asciiTheme="minorHAnsi" w:hAnsiTheme="minorHAnsi" w:cs="Calibri"/>
          <w:color w:val="231F20"/>
          <w:sz w:val="21"/>
          <w:szCs w:val="21"/>
        </w:rPr>
        <w:t xml:space="preserve"> the United Nations Conference on Trade and Development (UNCTAD) Geneva office </w:t>
      </w:r>
      <w:r w:rsidR="005F4BA0">
        <w:rPr>
          <w:rFonts w:asciiTheme="minorHAnsi" w:hAnsiTheme="minorHAnsi" w:cs="Calibri"/>
          <w:color w:val="231F20"/>
          <w:sz w:val="21"/>
          <w:szCs w:val="21"/>
        </w:rPr>
        <w:t>the</w:t>
      </w:r>
      <w:r>
        <w:rPr>
          <w:rFonts w:asciiTheme="minorHAnsi" w:hAnsiTheme="minorHAnsi" w:cs="Calibri"/>
          <w:color w:val="231F20"/>
          <w:sz w:val="21"/>
          <w:szCs w:val="21"/>
        </w:rPr>
        <w:t xml:space="preserve"> possibility of development of </w:t>
      </w:r>
      <w:r w:rsidRPr="00593A87">
        <w:rPr>
          <w:rFonts w:asciiTheme="minorHAnsi" w:hAnsiTheme="minorHAnsi" w:cs="Calibri"/>
          <w:color w:val="231F20"/>
          <w:sz w:val="21"/>
          <w:szCs w:val="21"/>
        </w:rPr>
        <w:t>National Green Export Reviews (NGERs)</w:t>
      </w:r>
      <w:r>
        <w:rPr>
          <w:rFonts w:asciiTheme="minorHAnsi" w:hAnsiTheme="minorHAnsi" w:cs="Calibri"/>
          <w:color w:val="231F20"/>
          <w:sz w:val="21"/>
          <w:szCs w:val="21"/>
        </w:rPr>
        <w:t xml:space="preserve"> for Armenia. </w:t>
      </w:r>
      <w:r w:rsidRPr="00593A87">
        <w:rPr>
          <w:rFonts w:asciiTheme="minorHAnsi" w:hAnsiTheme="minorHAnsi" w:cs="Calibri"/>
          <w:color w:val="231F20"/>
          <w:sz w:val="21"/>
          <w:szCs w:val="21"/>
        </w:rPr>
        <w:t>Through NGERs, UNCTAD works in a close partnership with countries seeking to boost their exports in green sectors and products of comparative advantage and, in turn, facilitate their transition to greener economies, creating jobs and enhancing income opportunities especially in rural communities. In August, the Deputy Minister of Agriculture of Armenia and representative of Embassy of Armenia to Switzerland visited UNCTAD Geneva office to meet with UNCTAD representatives, learn in details about the NGER methodology and discuss the possible implementation in Armenia.</w:t>
      </w:r>
      <w:r>
        <w:rPr>
          <w:rFonts w:asciiTheme="minorHAnsi" w:hAnsiTheme="minorHAnsi" w:cs="Calibri"/>
          <w:color w:val="231F20"/>
          <w:sz w:val="21"/>
          <w:szCs w:val="21"/>
        </w:rPr>
        <w:t xml:space="preserve"> </w:t>
      </w:r>
      <w:r w:rsidRPr="007964E0">
        <w:rPr>
          <w:rFonts w:asciiTheme="minorHAnsi" w:hAnsiTheme="minorHAnsi" w:cs="Calibri"/>
          <w:color w:val="231F20"/>
          <w:sz w:val="21"/>
          <w:szCs w:val="21"/>
        </w:rPr>
        <w:t xml:space="preserve">Given the expressed interest in developing NGER for Armenia, the project is </w:t>
      </w:r>
      <w:r w:rsidR="005F4BA0">
        <w:rPr>
          <w:rFonts w:asciiTheme="minorHAnsi" w:hAnsiTheme="minorHAnsi" w:cs="Calibri"/>
          <w:color w:val="231F20"/>
          <w:sz w:val="21"/>
          <w:szCs w:val="21"/>
        </w:rPr>
        <w:t xml:space="preserve">currently </w:t>
      </w:r>
      <w:r w:rsidRPr="007964E0">
        <w:rPr>
          <w:rFonts w:asciiTheme="minorHAnsi" w:hAnsiTheme="minorHAnsi" w:cs="Calibri"/>
          <w:color w:val="231F20"/>
          <w:sz w:val="21"/>
          <w:szCs w:val="21"/>
        </w:rPr>
        <w:t xml:space="preserve">discussing with the </w:t>
      </w:r>
      <w:r w:rsidR="005F4BA0">
        <w:rPr>
          <w:rFonts w:asciiTheme="minorHAnsi" w:hAnsiTheme="minorHAnsi" w:cs="Calibri"/>
          <w:color w:val="231F20"/>
          <w:sz w:val="21"/>
          <w:szCs w:val="21"/>
        </w:rPr>
        <w:t xml:space="preserve">UNCTAD </w:t>
      </w:r>
      <w:r w:rsidRPr="007964E0">
        <w:rPr>
          <w:rFonts w:asciiTheme="minorHAnsi" w:hAnsiTheme="minorHAnsi" w:cs="Calibri"/>
          <w:color w:val="231F20"/>
          <w:sz w:val="21"/>
          <w:szCs w:val="21"/>
        </w:rPr>
        <w:t>the documentation needed for official application for NGER</w:t>
      </w:r>
      <w:r w:rsidR="005F4BA0">
        <w:rPr>
          <w:rFonts w:asciiTheme="minorHAnsi" w:hAnsiTheme="minorHAnsi" w:cs="Calibri"/>
          <w:color w:val="231F20"/>
          <w:sz w:val="21"/>
          <w:szCs w:val="21"/>
        </w:rPr>
        <w:t xml:space="preserve"> and implementation details</w:t>
      </w:r>
      <w:r w:rsidRPr="007964E0">
        <w:rPr>
          <w:rFonts w:asciiTheme="minorHAnsi" w:hAnsiTheme="minorHAnsi" w:cs="Calibri"/>
          <w:color w:val="231F20"/>
          <w:sz w:val="21"/>
          <w:szCs w:val="21"/>
        </w:rPr>
        <w:t>. Once the donor approval is received, the documents for NGER implementation will be officially submitted and NGER will be developed for our country including the detailed mapping of green products with high export potential, country-specific final report as well as recommendations for developing export-oriented green products in Armenia.</w:t>
      </w:r>
    </w:p>
    <w:p w:rsidR="00D56BE7" w:rsidRPr="00A97C31" w:rsidRDefault="00A97C31" w:rsidP="00677811">
      <w:pPr>
        <w:widowControl/>
        <w:autoSpaceDE w:val="0"/>
        <w:autoSpaceDN w:val="0"/>
        <w:adjustRightInd w:val="0"/>
        <w:rPr>
          <w:rFonts w:asciiTheme="minorHAnsi" w:hAnsiTheme="minorHAnsi" w:cs="Calibri"/>
          <w:color w:val="231F20"/>
          <w:sz w:val="21"/>
          <w:szCs w:val="21"/>
        </w:rPr>
      </w:pPr>
      <w:r w:rsidRPr="00A97C31">
        <w:rPr>
          <w:rFonts w:asciiTheme="minorHAnsi" w:hAnsiTheme="minorHAnsi" w:cs="Calibri"/>
          <w:b/>
          <w:color w:val="231F20"/>
          <w:sz w:val="21"/>
          <w:szCs w:val="21"/>
        </w:rPr>
        <w:t>Work with business development service providers:</w:t>
      </w:r>
      <w:r w:rsidRPr="00A97C31">
        <w:rPr>
          <w:rFonts w:asciiTheme="minorHAnsi" w:hAnsiTheme="minorHAnsi" w:cs="Calibri"/>
          <w:color w:val="231F20"/>
          <w:sz w:val="21"/>
          <w:szCs w:val="21"/>
        </w:rPr>
        <w:t xml:space="preserve"> </w:t>
      </w:r>
      <w:r w:rsidR="00D56BE7" w:rsidRPr="00A97C31">
        <w:rPr>
          <w:rFonts w:asciiTheme="minorHAnsi" w:hAnsiTheme="minorHAnsi" w:cs="Calibri"/>
          <w:color w:val="231F20"/>
          <w:sz w:val="21"/>
          <w:szCs w:val="21"/>
        </w:rPr>
        <w:t>The project worked with</w:t>
      </w:r>
      <w:r w:rsidR="00315802">
        <w:rPr>
          <w:rFonts w:asciiTheme="minorHAnsi" w:hAnsiTheme="minorHAnsi" w:cs="Calibri"/>
          <w:color w:val="231F20"/>
          <w:sz w:val="21"/>
          <w:szCs w:val="21"/>
        </w:rPr>
        <w:t xml:space="preserve"> a number of </w:t>
      </w:r>
      <w:r w:rsidR="00D56BE7" w:rsidRPr="00A97C31">
        <w:rPr>
          <w:rFonts w:asciiTheme="minorHAnsi" w:hAnsiTheme="minorHAnsi" w:cs="Calibri"/>
          <w:color w:val="231F20"/>
          <w:sz w:val="21"/>
          <w:szCs w:val="21"/>
        </w:rPr>
        <w:t>business development service providers to ensure the offer of high-quality targeted services to producer groups and other actors in the value chain</w:t>
      </w:r>
      <w:r w:rsidR="0012449F">
        <w:rPr>
          <w:rFonts w:asciiTheme="minorHAnsi" w:hAnsiTheme="minorHAnsi" w:cs="Calibri"/>
          <w:color w:val="231F20"/>
          <w:sz w:val="21"/>
          <w:szCs w:val="21"/>
        </w:rPr>
        <w:t>s</w:t>
      </w:r>
      <w:r w:rsidR="00315802">
        <w:rPr>
          <w:rFonts w:asciiTheme="minorHAnsi" w:hAnsiTheme="minorHAnsi" w:cs="Calibri"/>
          <w:color w:val="231F20"/>
          <w:sz w:val="21"/>
          <w:szCs w:val="21"/>
        </w:rPr>
        <w:t>. The challenges faced by the producer groups/</w:t>
      </w:r>
      <w:r w:rsidR="00315802" w:rsidRPr="00A97C31">
        <w:rPr>
          <w:rFonts w:asciiTheme="minorHAnsi" w:hAnsiTheme="minorHAnsi" w:cs="Calibri"/>
          <w:color w:val="231F20"/>
          <w:sz w:val="21"/>
          <w:szCs w:val="21"/>
        </w:rPr>
        <w:t>value chain</w:t>
      </w:r>
      <w:r w:rsidR="00315802">
        <w:rPr>
          <w:rFonts w:asciiTheme="minorHAnsi" w:hAnsiTheme="minorHAnsi" w:cs="Calibri"/>
          <w:color w:val="231F20"/>
          <w:sz w:val="21"/>
          <w:szCs w:val="21"/>
        </w:rPr>
        <w:t xml:space="preserve"> actors and their needs were discuss</w:t>
      </w:r>
      <w:r w:rsidR="0012449F">
        <w:rPr>
          <w:rFonts w:asciiTheme="minorHAnsi" w:hAnsiTheme="minorHAnsi" w:cs="Calibri"/>
          <w:color w:val="231F20"/>
          <w:sz w:val="21"/>
          <w:szCs w:val="21"/>
        </w:rPr>
        <w:t>ed</w:t>
      </w:r>
      <w:r w:rsidR="00315802">
        <w:rPr>
          <w:rFonts w:asciiTheme="minorHAnsi" w:hAnsiTheme="minorHAnsi" w:cs="Calibri"/>
          <w:color w:val="231F20"/>
          <w:sz w:val="21"/>
          <w:szCs w:val="21"/>
        </w:rPr>
        <w:t xml:space="preserve"> in details to ensure </w:t>
      </w:r>
      <w:r w:rsidR="0012449F">
        <w:rPr>
          <w:rFonts w:asciiTheme="minorHAnsi" w:hAnsiTheme="minorHAnsi" w:cs="Calibri"/>
          <w:color w:val="231F20"/>
          <w:sz w:val="21"/>
          <w:szCs w:val="21"/>
        </w:rPr>
        <w:t xml:space="preserve">the </w:t>
      </w:r>
      <w:r w:rsidR="00315802" w:rsidRPr="00A97C31">
        <w:rPr>
          <w:rFonts w:asciiTheme="minorHAnsi" w:hAnsiTheme="minorHAnsi" w:cs="Calibri"/>
          <w:color w:val="231F20"/>
          <w:sz w:val="21"/>
          <w:szCs w:val="21"/>
        </w:rPr>
        <w:t xml:space="preserve">offer of high-quality targeted services </w:t>
      </w:r>
      <w:r w:rsidR="00315802">
        <w:rPr>
          <w:rFonts w:asciiTheme="minorHAnsi" w:hAnsiTheme="minorHAnsi" w:cs="Calibri"/>
          <w:color w:val="231F20"/>
          <w:sz w:val="21"/>
          <w:szCs w:val="21"/>
        </w:rPr>
        <w:t xml:space="preserve">during the year and  </w:t>
      </w:r>
      <w:r w:rsidR="00D56BE7" w:rsidRPr="00A97C31">
        <w:rPr>
          <w:rFonts w:asciiTheme="minorHAnsi" w:hAnsiTheme="minorHAnsi" w:cs="Calibri"/>
          <w:color w:val="231F20"/>
          <w:sz w:val="21"/>
          <w:szCs w:val="21"/>
        </w:rPr>
        <w:t xml:space="preserve"> beyond the duration of the project. </w:t>
      </w:r>
      <w:r w:rsidR="00315802">
        <w:rPr>
          <w:rFonts w:asciiTheme="minorHAnsi" w:hAnsiTheme="minorHAnsi" w:cs="Calibri"/>
          <w:color w:val="231F20"/>
          <w:sz w:val="21"/>
          <w:szCs w:val="21"/>
        </w:rPr>
        <w:t xml:space="preserve">In addition, </w:t>
      </w:r>
      <w:r w:rsidR="00D56BE7" w:rsidRPr="00A97C31">
        <w:rPr>
          <w:rFonts w:asciiTheme="minorHAnsi" w:hAnsiTheme="minorHAnsi" w:cs="Calibri"/>
          <w:color w:val="231F20"/>
          <w:sz w:val="21"/>
          <w:szCs w:val="21"/>
        </w:rPr>
        <w:t xml:space="preserve">the </w:t>
      </w:r>
      <w:r w:rsidR="0012449F">
        <w:rPr>
          <w:rFonts w:asciiTheme="minorHAnsi" w:hAnsiTheme="minorHAnsi" w:cs="Calibri"/>
          <w:color w:val="231F20"/>
          <w:sz w:val="21"/>
          <w:szCs w:val="21"/>
        </w:rPr>
        <w:t xml:space="preserve">service </w:t>
      </w:r>
      <w:r w:rsidR="00D56BE7" w:rsidRPr="00A97C31">
        <w:rPr>
          <w:rFonts w:asciiTheme="minorHAnsi" w:hAnsiTheme="minorHAnsi" w:cs="Calibri"/>
          <w:color w:val="231F20"/>
          <w:sz w:val="21"/>
          <w:szCs w:val="21"/>
        </w:rPr>
        <w:t>providers of Agricultural and Management Helpline</w:t>
      </w:r>
      <w:r w:rsidR="00315802">
        <w:rPr>
          <w:rFonts w:asciiTheme="minorHAnsi" w:hAnsiTheme="minorHAnsi" w:cs="Calibri"/>
          <w:color w:val="231F20"/>
          <w:sz w:val="21"/>
          <w:szCs w:val="21"/>
        </w:rPr>
        <w:t>s</w:t>
      </w:r>
      <w:r w:rsidR="00D56BE7" w:rsidRPr="00A97C31">
        <w:rPr>
          <w:rFonts w:asciiTheme="minorHAnsi" w:hAnsiTheme="minorHAnsi" w:cs="Calibri"/>
          <w:color w:val="231F20"/>
          <w:sz w:val="21"/>
          <w:szCs w:val="21"/>
        </w:rPr>
        <w:t xml:space="preserve"> agreed to </w:t>
      </w:r>
      <w:r w:rsidR="00315802">
        <w:rPr>
          <w:rFonts w:asciiTheme="minorHAnsi" w:hAnsiTheme="minorHAnsi" w:cs="Calibri"/>
          <w:color w:val="231F20"/>
          <w:sz w:val="21"/>
          <w:szCs w:val="21"/>
        </w:rPr>
        <w:t xml:space="preserve">continue the Helpline operations </w:t>
      </w:r>
      <w:r w:rsidR="00D56BE7" w:rsidRPr="00A97C31">
        <w:rPr>
          <w:rFonts w:asciiTheme="minorHAnsi" w:hAnsiTheme="minorHAnsi" w:cs="Calibri"/>
          <w:color w:val="231F20"/>
          <w:sz w:val="21"/>
          <w:szCs w:val="21"/>
        </w:rPr>
        <w:t xml:space="preserve">for free </w:t>
      </w:r>
      <w:r w:rsidR="0012449F">
        <w:rPr>
          <w:rFonts w:asciiTheme="minorHAnsi" w:hAnsiTheme="minorHAnsi" w:cs="Calibri"/>
          <w:color w:val="231F20"/>
          <w:sz w:val="21"/>
          <w:szCs w:val="21"/>
        </w:rPr>
        <w:t xml:space="preserve">of </w:t>
      </w:r>
      <w:r w:rsidR="00315802">
        <w:rPr>
          <w:rFonts w:asciiTheme="minorHAnsi" w:hAnsiTheme="minorHAnsi" w:cs="Calibri"/>
          <w:color w:val="231F20"/>
          <w:sz w:val="21"/>
          <w:szCs w:val="21"/>
        </w:rPr>
        <w:t xml:space="preserve">charge </w:t>
      </w:r>
      <w:r w:rsidR="00D56BE7" w:rsidRPr="00A97C31">
        <w:rPr>
          <w:rFonts w:asciiTheme="minorHAnsi" w:hAnsiTheme="minorHAnsi" w:cs="Calibri"/>
          <w:color w:val="231F20"/>
          <w:sz w:val="21"/>
          <w:szCs w:val="21"/>
        </w:rPr>
        <w:t xml:space="preserve">to farmers after the end of the project as well. </w:t>
      </w:r>
    </w:p>
    <w:p w:rsidR="000B29BA" w:rsidRDefault="000B29BA" w:rsidP="000B29BA">
      <w:pPr>
        <w:widowControl/>
        <w:autoSpaceDE w:val="0"/>
        <w:autoSpaceDN w:val="0"/>
        <w:adjustRightInd w:val="0"/>
        <w:rPr>
          <w:rFonts w:asciiTheme="minorHAnsi" w:hAnsiTheme="minorHAnsi"/>
          <w:b/>
          <w:bCs/>
          <w:szCs w:val="24"/>
          <w:u w:val="single"/>
        </w:rPr>
      </w:pPr>
    </w:p>
    <w:p w:rsidR="000B29BA" w:rsidRPr="000B29BA" w:rsidRDefault="000B29BA" w:rsidP="000B29BA">
      <w:pPr>
        <w:widowControl/>
        <w:autoSpaceDE w:val="0"/>
        <w:autoSpaceDN w:val="0"/>
        <w:adjustRightInd w:val="0"/>
        <w:rPr>
          <w:rFonts w:asciiTheme="minorHAnsi" w:hAnsiTheme="minorHAnsi"/>
          <w:b/>
          <w:bCs/>
          <w:szCs w:val="24"/>
          <w:u w:val="single"/>
        </w:rPr>
      </w:pPr>
      <w:r w:rsidRPr="000B29BA">
        <w:rPr>
          <w:rFonts w:asciiTheme="minorHAnsi" w:hAnsiTheme="minorHAnsi"/>
          <w:b/>
          <w:bCs/>
          <w:szCs w:val="24"/>
          <w:u w:val="single"/>
        </w:rPr>
        <w:t>Activity 3.3: Improve access to</w:t>
      </w:r>
      <w:r w:rsidR="00DE3989">
        <w:rPr>
          <w:rFonts w:asciiTheme="minorHAnsi" w:hAnsiTheme="minorHAnsi"/>
          <w:b/>
          <w:bCs/>
          <w:szCs w:val="24"/>
          <w:u w:val="single"/>
        </w:rPr>
        <w:t xml:space="preserve"> primary production</w:t>
      </w:r>
      <w:r w:rsidRPr="000B29BA">
        <w:rPr>
          <w:rFonts w:asciiTheme="minorHAnsi" w:hAnsiTheme="minorHAnsi"/>
          <w:b/>
          <w:bCs/>
          <w:szCs w:val="24"/>
          <w:u w:val="single"/>
        </w:rPr>
        <w:t xml:space="preserve"> knowledge, price information, and extension</w:t>
      </w:r>
    </w:p>
    <w:p w:rsidR="000B29BA" w:rsidRPr="000B29BA" w:rsidRDefault="000B29BA" w:rsidP="000B29BA">
      <w:pPr>
        <w:widowControl/>
        <w:autoSpaceDE w:val="0"/>
        <w:autoSpaceDN w:val="0"/>
        <w:adjustRightInd w:val="0"/>
        <w:rPr>
          <w:rFonts w:asciiTheme="minorHAnsi" w:hAnsiTheme="minorHAnsi" w:cs="Calibri"/>
          <w:color w:val="231F20"/>
          <w:sz w:val="21"/>
          <w:szCs w:val="21"/>
        </w:rPr>
      </w:pPr>
      <w:r w:rsidRPr="000B29BA">
        <w:rPr>
          <w:rFonts w:asciiTheme="minorHAnsi" w:hAnsiTheme="minorHAnsi" w:cs="Calibri"/>
          <w:color w:val="231F20"/>
          <w:sz w:val="21"/>
          <w:szCs w:val="21"/>
        </w:rPr>
        <w:t>Farmers in</w:t>
      </w:r>
      <w:r w:rsidR="00DA4600">
        <w:rPr>
          <w:rFonts w:asciiTheme="minorHAnsi" w:hAnsiTheme="minorHAnsi" w:cs="Calibri"/>
          <w:color w:val="231F20"/>
          <w:sz w:val="21"/>
          <w:szCs w:val="21"/>
        </w:rPr>
        <w:t xml:space="preserve"> high-value field crops, </w:t>
      </w:r>
      <w:r w:rsidRPr="000B29BA">
        <w:rPr>
          <w:rFonts w:asciiTheme="minorHAnsi" w:hAnsiTheme="minorHAnsi" w:cs="Calibri"/>
          <w:color w:val="231F20"/>
          <w:sz w:val="21"/>
          <w:szCs w:val="21"/>
        </w:rPr>
        <w:t xml:space="preserve">non-traditional vegetables </w:t>
      </w:r>
      <w:r w:rsidR="00DA4600">
        <w:rPr>
          <w:rFonts w:asciiTheme="minorHAnsi" w:hAnsiTheme="minorHAnsi" w:cs="Calibri"/>
          <w:color w:val="231F20"/>
          <w:sz w:val="21"/>
          <w:szCs w:val="21"/>
        </w:rPr>
        <w:t xml:space="preserve">and fruit/berries </w:t>
      </w:r>
      <w:r w:rsidR="003B2620">
        <w:rPr>
          <w:rFonts w:asciiTheme="minorHAnsi" w:hAnsiTheme="minorHAnsi" w:cs="Calibri"/>
          <w:color w:val="231F20"/>
          <w:sz w:val="21"/>
          <w:szCs w:val="21"/>
        </w:rPr>
        <w:t xml:space="preserve">value chains </w:t>
      </w:r>
      <w:r w:rsidRPr="000B29BA">
        <w:rPr>
          <w:rFonts w:asciiTheme="minorHAnsi" w:hAnsiTheme="minorHAnsi" w:cs="Calibri"/>
          <w:color w:val="231F20"/>
          <w:sz w:val="21"/>
          <w:szCs w:val="21"/>
        </w:rPr>
        <w:t>were provided with</w:t>
      </w:r>
      <w:r w:rsidR="00DA4600">
        <w:rPr>
          <w:rFonts w:asciiTheme="minorHAnsi" w:hAnsiTheme="minorHAnsi" w:cs="Calibri"/>
          <w:color w:val="231F20"/>
          <w:sz w:val="21"/>
          <w:szCs w:val="21"/>
        </w:rPr>
        <w:t xml:space="preserve"> </w:t>
      </w:r>
      <w:r w:rsidR="005B5CCD">
        <w:rPr>
          <w:rFonts w:asciiTheme="minorHAnsi" w:hAnsiTheme="minorHAnsi" w:cs="Calibri"/>
          <w:color w:val="231F20"/>
          <w:sz w:val="21"/>
          <w:szCs w:val="21"/>
        </w:rPr>
        <w:t>extensive</w:t>
      </w:r>
      <w:r w:rsidRPr="000B29BA">
        <w:rPr>
          <w:rFonts w:asciiTheme="minorHAnsi" w:hAnsiTheme="minorHAnsi" w:cs="Calibri"/>
          <w:color w:val="231F20"/>
          <w:sz w:val="21"/>
          <w:szCs w:val="21"/>
        </w:rPr>
        <w:t xml:space="preserve"> knowledge about primary production techniques</w:t>
      </w:r>
      <w:r w:rsidR="00FD0087">
        <w:rPr>
          <w:rFonts w:asciiTheme="minorHAnsi" w:hAnsiTheme="minorHAnsi" w:cs="Calibri"/>
          <w:color w:val="231F20"/>
          <w:sz w:val="21"/>
          <w:szCs w:val="21"/>
        </w:rPr>
        <w:t xml:space="preserve"> and </w:t>
      </w:r>
      <w:r w:rsidRPr="000B29BA">
        <w:rPr>
          <w:rFonts w:asciiTheme="minorHAnsi" w:hAnsiTheme="minorHAnsi" w:cs="Calibri"/>
          <w:color w:val="231F20"/>
          <w:sz w:val="21"/>
          <w:szCs w:val="21"/>
        </w:rPr>
        <w:t xml:space="preserve">good agricultural practices, </w:t>
      </w:r>
      <w:r w:rsidR="005B5CCD">
        <w:rPr>
          <w:rFonts w:asciiTheme="minorHAnsi" w:hAnsiTheme="minorHAnsi" w:cs="Calibri"/>
          <w:color w:val="231F20"/>
          <w:sz w:val="21"/>
          <w:szCs w:val="21"/>
        </w:rPr>
        <w:t>as well as about price information and extension services.</w:t>
      </w:r>
    </w:p>
    <w:p w:rsidR="000B29BA" w:rsidRPr="000B29BA" w:rsidRDefault="000B29BA" w:rsidP="000B29BA">
      <w:pPr>
        <w:widowControl/>
        <w:autoSpaceDE w:val="0"/>
        <w:autoSpaceDN w:val="0"/>
        <w:adjustRightInd w:val="0"/>
        <w:rPr>
          <w:rFonts w:asciiTheme="minorHAnsi" w:hAnsiTheme="minorHAnsi" w:cs="Calibri"/>
          <w:color w:val="231F20"/>
          <w:sz w:val="21"/>
          <w:szCs w:val="21"/>
        </w:rPr>
      </w:pPr>
      <w:r w:rsidRPr="004739FF">
        <w:rPr>
          <w:rFonts w:asciiTheme="minorHAnsi" w:hAnsiTheme="minorHAnsi" w:cs="Calibri"/>
          <w:b/>
          <w:color w:val="231F20"/>
          <w:sz w:val="21"/>
          <w:szCs w:val="21"/>
        </w:rPr>
        <w:lastRenderedPageBreak/>
        <w:t>Training in berry cultivation</w:t>
      </w:r>
      <w:r w:rsidR="005B5CCD">
        <w:rPr>
          <w:rFonts w:asciiTheme="minorHAnsi" w:hAnsiTheme="minorHAnsi" w:cs="Calibri"/>
          <w:b/>
          <w:color w:val="231F20"/>
          <w:sz w:val="21"/>
          <w:szCs w:val="21"/>
        </w:rPr>
        <w:t xml:space="preserve"> and harvesting</w:t>
      </w:r>
      <w:r w:rsidRPr="004739FF">
        <w:rPr>
          <w:rFonts w:asciiTheme="minorHAnsi" w:hAnsiTheme="minorHAnsi" w:cs="Calibri"/>
          <w:b/>
          <w:color w:val="231F20"/>
          <w:sz w:val="21"/>
          <w:szCs w:val="21"/>
        </w:rPr>
        <w:t>:</w:t>
      </w:r>
      <w:r w:rsidRPr="004739FF">
        <w:rPr>
          <w:rFonts w:asciiTheme="minorHAnsi" w:hAnsiTheme="minorHAnsi" w:cs="Calibri"/>
          <w:color w:val="231F20"/>
          <w:sz w:val="21"/>
          <w:szCs w:val="21"/>
        </w:rPr>
        <w:t xml:space="preserve"> </w:t>
      </w:r>
      <w:r w:rsidRPr="000B29BA">
        <w:rPr>
          <w:rFonts w:asciiTheme="minorHAnsi" w:hAnsiTheme="minorHAnsi" w:cs="Calibri"/>
          <w:color w:val="231F20"/>
          <w:sz w:val="21"/>
          <w:szCs w:val="21"/>
        </w:rPr>
        <w:t>The representatives of all 10 berry orchards are being provided 2 sets of</w:t>
      </w:r>
      <w:r w:rsidR="00DA4600">
        <w:rPr>
          <w:rFonts w:asciiTheme="minorHAnsi" w:hAnsiTheme="minorHAnsi" w:cs="Calibri"/>
          <w:color w:val="231F20"/>
          <w:sz w:val="21"/>
          <w:szCs w:val="21"/>
        </w:rPr>
        <w:t xml:space="preserve"> </w:t>
      </w:r>
      <w:r w:rsidRPr="000B29BA">
        <w:rPr>
          <w:rFonts w:asciiTheme="minorHAnsi" w:hAnsiTheme="minorHAnsi" w:cs="Calibri"/>
          <w:color w:val="231F20"/>
          <w:sz w:val="21"/>
          <w:szCs w:val="21"/>
        </w:rPr>
        <w:t>trainings on berry cultivation and harvesting. 1st set trainings are conducted on planting,</w:t>
      </w:r>
      <w:r w:rsidR="00DA4600">
        <w:rPr>
          <w:rFonts w:asciiTheme="minorHAnsi" w:hAnsiTheme="minorHAnsi" w:cs="Calibri"/>
          <w:color w:val="231F20"/>
          <w:sz w:val="21"/>
          <w:szCs w:val="21"/>
        </w:rPr>
        <w:t xml:space="preserve"> </w:t>
      </w:r>
      <w:r w:rsidRPr="000B29BA">
        <w:rPr>
          <w:rFonts w:asciiTheme="minorHAnsi" w:hAnsiTheme="minorHAnsi" w:cs="Calibri"/>
          <w:color w:val="231F20"/>
          <w:sz w:val="21"/>
          <w:szCs w:val="21"/>
        </w:rPr>
        <w:t>territory design, cultivation and crop protection of raspberry, dewberry and strawberry. The 2nd set trainings are about harvesting, post-harvest activities and storage. The advisory booklets on crops</w:t>
      </w:r>
      <w:r w:rsidR="00DA4600">
        <w:rPr>
          <w:rFonts w:asciiTheme="minorHAnsi" w:hAnsiTheme="minorHAnsi" w:cs="Calibri"/>
          <w:color w:val="231F20"/>
          <w:sz w:val="21"/>
          <w:szCs w:val="21"/>
        </w:rPr>
        <w:t xml:space="preserve"> </w:t>
      </w:r>
      <w:r w:rsidRPr="000B29BA">
        <w:rPr>
          <w:rFonts w:asciiTheme="minorHAnsi" w:hAnsiTheme="minorHAnsi" w:cs="Calibri"/>
          <w:color w:val="231F20"/>
          <w:sz w:val="21"/>
          <w:szCs w:val="21"/>
        </w:rPr>
        <w:t>cultivation were distributed to all the cooperatives to enhance their knowledge and abilities to produce</w:t>
      </w:r>
      <w:r w:rsidR="00DA4600">
        <w:rPr>
          <w:rFonts w:asciiTheme="minorHAnsi" w:hAnsiTheme="minorHAnsi" w:cs="Calibri"/>
          <w:color w:val="231F20"/>
          <w:sz w:val="21"/>
          <w:szCs w:val="21"/>
        </w:rPr>
        <w:t xml:space="preserve"> </w:t>
      </w:r>
      <w:r w:rsidRPr="000B29BA">
        <w:rPr>
          <w:rFonts w:asciiTheme="minorHAnsi" w:hAnsiTheme="minorHAnsi" w:cs="Calibri"/>
          <w:color w:val="231F20"/>
          <w:sz w:val="21"/>
          <w:szCs w:val="21"/>
        </w:rPr>
        <w:t>good quality crops. The trainings enable</w:t>
      </w:r>
      <w:r w:rsidR="005B5CCD">
        <w:rPr>
          <w:rFonts w:asciiTheme="minorHAnsi" w:hAnsiTheme="minorHAnsi" w:cs="Calibri"/>
          <w:color w:val="231F20"/>
          <w:sz w:val="21"/>
          <w:szCs w:val="21"/>
        </w:rPr>
        <w:t>d</w:t>
      </w:r>
      <w:r w:rsidRPr="000B29BA">
        <w:rPr>
          <w:rFonts w:asciiTheme="minorHAnsi" w:hAnsiTheme="minorHAnsi" w:cs="Calibri"/>
          <w:color w:val="231F20"/>
          <w:sz w:val="21"/>
          <w:szCs w:val="21"/>
        </w:rPr>
        <w:t xml:space="preserve"> the farmers maximize their productivity and grow high</w:t>
      </w:r>
      <w:r w:rsidR="00DA4600">
        <w:rPr>
          <w:rFonts w:asciiTheme="minorHAnsi" w:hAnsiTheme="minorHAnsi" w:cs="Calibri"/>
          <w:color w:val="231F20"/>
          <w:sz w:val="21"/>
          <w:szCs w:val="21"/>
        </w:rPr>
        <w:t xml:space="preserve"> </w:t>
      </w:r>
      <w:r w:rsidRPr="000B29BA">
        <w:rPr>
          <w:rFonts w:asciiTheme="minorHAnsi" w:hAnsiTheme="minorHAnsi" w:cs="Calibri"/>
          <w:color w:val="231F20"/>
          <w:sz w:val="21"/>
          <w:szCs w:val="21"/>
        </w:rPr>
        <w:t>quality crops.</w:t>
      </w:r>
    </w:p>
    <w:p w:rsidR="000B29BA" w:rsidRDefault="000B29BA" w:rsidP="000B29BA">
      <w:pPr>
        <w:widowControl/>
        <w:autoSpaceDE w:val="0"/>
        <w:autoSpaceDN w:val="0"/>
        <w:adjustRightInd w:val="0"/>
        <w:rPr>
          <w:rFonts w:asciiTheme="minorHAnsi" w:hAnsiTheme="minorHAnsi" w:cs="Calibri"/>
          <w:color w:val="231F20"/>
          <w:sz w:val="21"/>
          <w:szCs w:val="21"/>
        </w:rPr>
      </w:pPr>
      <w:r w:rsidRPr="004739FF">
        <w:rPr>
          <w:rFonts w:asciiTheme="minorHAnsi" w:hAnsiTheme="minorHAnsi" w:cs="Calibri"/>
          <w:b/>
          <w:color w:val="231F20"/>
          <w:sz w:val="21"/>
          <w:szCs w:val="21"/>
        </w:rPr>
        <w:t>Provision of information booklets:</w:t>
      </w:r>
      <w:r w:rsidRPr="004739FF">
        <w:rPr>
          <w:rFonts w:asciiTheme="minorHAnsi" w:hAnsiTheme="minorHAnsi" w:cs="Calibri"/>
          <w:color w:val="231F20"/>
          <w:sz w:val="21"/>
          <w:szCs w:val="21"/>
        </w:rPr>
        <w:t xml:space="preserve"> </w:t>
      </w:r>
      <w:r w:rsidRPr="000B29BA">
        <w:rPr>
          <w:rFonts w:asciiTheme="minorHAnsi" w:hAnsiTheme="minorHAnsi" w:cs="Calibri"/>
          <w:color w:val="231F20"/>
          <w:sz w:val="21"/>
          <w:szCs w:val="21"/>
        </w:rPr>
        <w:t>The advisory booklets on cultivation of lentil, pea, chickpea, and</w:t>
      </w:r>
      <w:r w:rsidR="00DA4600">
        <w:rPr>
          <w:rFonts w:asciiTheme="minorHAnsi" w:hAnsiTheme="minorHAnsi" w:cs="Calibri"/>
          <w:color w:val="231F20"/>
          <w:sz w:val="21"/>
          <w:szCs w:val="21"/>
        </w:rPr>
        <w:t xml:space="preserve"> </w:t>
      </w:r>
      <w:r w:rsidRPr="000B29BA">
        <w:rPr>
          <w:rFonts w:asciiTheme="minorHAnsi" w:hAnsiTheme="minorHAnsi" w:cs="Calibri"/>
          <w:color w:val="231F20"/>
          <w:sz w:val="21"/>
          <w:szCs w:val="21"/>
        </w:rPr>
        <w:t>linseed were distributed to all the cooperatives to enhance their knowledge and abilities to produce good</w:t>
      </w:r>
      <w:r w:rsidR="00DA4600">
        <w:rPr>
          <w:rFonts w:asciiTheme="minorHAnsi" w:hAnsiTheme="minorHAnsi" w:cs="Calibri"/>
          <w:color w:val="231F20"/>
          <w:sz w:val="21"/>
          <w:szCs w:val="21"/>
        </w:rPr>
        <w:t xml:space="preserve"> </w:t>
      </w:r>
      <w:r w:rsidRPr="000B29BA">
        <w:rPr>
          <w:rFonts w:asciiTheme="minorHAnsi" w:hAnsiTheme="minorHAnsi" w:cs="Calibri"/>
          <w:color w:val="231F20"/>
          <w:sz w:val="21"/>
          <w:szCs w:val="21"/>
        </w:rPr>
        <w:t>quality crops.</w:t>
      </w:r>
    </w:p>
    <w:p w:rsidR="00861F8E" w:rsidRPr="000B29BA" w:rsidRDefault="00861F8E" w:rsidP="00861F8E">
      <w:pPr>
        <w:widowControl/>
        <w:autoSpaceDE w:val="0"/>
        <w:autoSpaceDN w:val="0"/>
        <w:adjustRightInd w:val="0"/>
        <w:rPr>
          <w:rFonts w:asciiTheme="minorHAnsi" w:hAnsiTheme="minorHAnsi" w:cs="Calibri"/>
          <w:color w:val="231F20"/>
          <w:sz w:val="21"/>
          <w:szCs w:val="21"/>
        </w:rPr>
      </w:pPr>
      <w:r w:rsidRPr="004739FF">
        <w:rPr>
          <w:rFonts w:asciiTheme="minorHAnsi" w:hAnsiTheme="minorHAnsi" w:cs="Calibri"/>
          <w:b/>
          <w:color w:val="231F20"/>
          <w:sz w:val="21"/>
          <w:szCs w:val="21"/>
        </w:rPr>
        <w:t>Training in non-traditional vegetable cultivation</w:t>
      </w:r>
      <w:r w:rsidR="005B5CCD">
        <w:rPr>
          <w:rFonts w:asciiTheme="minorHAnsi" w:hAnsiTheme="minorHAnsi" w:cs="Calibri"/>
          <w:b/>
          <w:color w:val="231F20"/>
          <w:sz w:val="21"/>
          <w:szCs w:val="21"/>
        </w:rPr>
        <w:t xml:space="preserve"> and harvesting</w:t>
      </w:r>
      <w:r w:rsidRPr="004739FF">
        <w:rPr>
          <w:rFonts w:asciiTheme="minorHAnsi" w:hAnsiTheme="minorHAnsi" w:cs="Calibri"/>
          <w:b/>
          <w:color w:val="231F20"/>
          <w:sz w:val="21"/>
          <w:szCs w:val="21"/>
        </w:rPr>
        <w:t>:</w:t>
      </w:r>
      <w:r w:rsidRPr="004739FF">
        <w:rPr>
          <w:rFonts w:asciiTheme="minorHAnsi" w:hAnsiTheme="minorHAnsi" w:cs="Calibri"/>
          <w:color w:val="231F20"/>
          <w:sz w:val="21"/>
          <w:szCs w:val="21"/>
        </w:rPr>
        <w:t xml:space="preserve"> </w:t>
      </w:r>
      <w:r w:rsidRPr="000B29BA">
        <w:rPr>
          <w:rFonts w:asciiTheme="minorHAnsi" w:hAnsiTheme="minorHAnsi" w:cs="Calibri"/>
          <w:color w:val="231F20"/>
          <w:sz w:val="21"/>
          <w:szCs w:val="21"/>
        </w:rPr>
        <w:t>The detailed training in non-traditional vegetable</w:t>
      </w:r>
      <w:r>
        <w:rPr>
          <w:rFonts w:asciiTheme="minorHAnsi" w:hAnsiTheme="minorHAnsi" w:cs="Calibri"/>
          <w:color w:val="231F20"/>
          <w:sz w:val="21"/>
          <w:szCs w:val="21"/>
        </w:rPr>
        <w:t xml:space="preserve"> </w:t>
      </w:r>
      <w:r w:rsidRPr="000B29BA">
        <w:rPr>
          <w:rFonts w:asciiTheme="minorHAnsi" w:hAnsiTheme="minorHAnsi" w:cs="Calibri"/>
          <w:color w:val="231F20"/>
          <w:sz w:val="21"/>
          <w:szCs w:val="21"/>
        </w:rPr>
        <w:t xml:space="preserve">cultivation was organized for </w:t>
      </w:r>
      <w:r w:rsidR="00681D6B">
        <w:rPr>
          <w:rFonts w:asciiTheme="minorHAnsi" w:hAnsiTheme="minorHAnsi" w:cs="Calibri"/>
          <w:color w:val="231F20"/>
          <w:sz w:val="21"/>
          <w:szCs w:val="21"/>
        </w:rPr>
        <w:t>8</w:t>
      </w:r>
      <w:r w:rsidRPr="000B29BA">
        <w:rPr>
          <w:rFonts w:asciiTheme="minorHAnsi" w:hAnsiTheme="minorHAnsi" w:cs="Calibri"/>
          <w:color w:val="231F20"/>
          <w:sz w:val="21"/>
          <w:szCs w:val="21"/>
        </w:rPr>
        <w:t xml:space="preserve"> beneficiary producer groups. The participants</w:t>
      </w:r>
      <w:r w:rsidR="00681D6B">
        <w:rPr>
          <w:rFonts w:asciiTheme="minorHAnsi" w:hAnsiTheme="minorHAnsi" w:cs="Calibri"/>
          <w:color w:val="231F20"/>
          <w:sz w:val="21"/>
          <w:szCs w:val="21"/>
        </w:rPr>
        <w:t xml:space="preserve"> from Lori</w:t>
      </w:r>
      <w:r w:rsidRPr="000B29BA">
        <w:rPr>
          <w:rFonts w:asciiTheme="minorHAnsi" w:hAnsiTheme="minorHAnsi" w:cs="Calibri"/>
          <w:color w:val="231F20"/>
          <w:sz w:val="21"/>
          <w:szCs w:val="21"/>
        </w:rPr>
        <w:t xml:space="preserve"> were provided with the</w:t>
      </w:r>
      <w:r>
        <w:rPr>
          <w:rFonts w:asciiTheme="minorHAnsi" w:hAnsiTheme="minorHAnsi" w:cs="Calibri"/>
          <w:color w:val="231F20"/>
          <w:sz w:val="21"/>
          <w:szCs w:val="21"/>
        </w:rPr>
        <w:t xml:space="preserve"> </w:t>
      </w:r>
      <w:r w:rsidRPr="000B29BA">
        <w:rPr>
          <w:rFonts w:asciiTheme="minorHAnsi" w:hAnsiTheme="minorHAnsi" w:cs="Calibri"/>
          <w:color w:val="231F20"/>
          <w:sz w:val="21"/>
          <w:szCs w:val="21"/>
        </w:rPr>
        <w:t>detailed training on planting cultivation and crop protection for 7 types of non-traditional vegetables</w:t>
      </w:r>
      <w:r>
        <w:rPr>
          <w:rFonts w:asciiTheme="minorHAnsi" w:hAnsiTheme="minorHAnsi" w:cs="Calibri"/>
          <w:color w:val="231F20"/>
          <w:sz w:val="21"/>
          <w:szCs w:val="21"/>
        </w:rPr>
        <w:t xml:space="preserve"> </w:t>
      </w:r>
      <w:r w:rsidRPr="000B29BA">
        <w:rPr>
          <w:rFonts w:asciiTheme="minorHAnsi" w:hAnsiTheme="minorHAnsi" w:cs="Calibri"/>
          <w:color w:val="231F20"/>
          <w:sz w:val="21"/>
          <w:szCs w:val="21"/>
        </w:rPr>
        <w:t xml:space="preserve">including of asparagus, savoy cabbage, arugula, fennel, celery, leek, red cabbage. </w:t>
      </w:r>
      <w:r w:rsidR="00681D6B" w:rsidRPr="000B29BA">
        <w:rPr>
          <w:rFonts w:asciiTheme="minorHAnsi" w:hAnsiTheme="minorHAnsi" w:cs="Calibri"/>
          <w:color w:val="231F20"/>
          <w:sz w:val="21"/>
          <w:szCs w:val="21"/>
        </w:rPr>
        <w:t>The participants</w:t>
      </w:r>
      <w:r w:rsidR="00681D6B">
        <w:rPr>
          <w:rFonts w:asciiTheme="minorHAnsi" w:hAnsiTheme="minorHAnsi" w:cs="Calibri"/>
          <w:color w:val="231F20"/>
          <w:sz w:val="21"/>
          <w:szCs w:val="21"/>
        </w:rPr>
        <w:t xml:space="preserve"> from </w:t>
      </w:r>
      <w:proofErr w:type="spellStart"/>
      <w:r w:rsidR="00681D6B">
        <w:rPr>
          <w:rFonts w:asciiTheme="minorHAnsi" w:hAnsiTheme="minorHAnsi" w:cs="Calibri"/>
          <w:color w:val="231F20"/>
          <w:sz w:val="21"/>
          <w:szCs w:val="21"/>
        </w:rPr>
        <w:t>Syunik</w:t>
      </w:r>
      <w:proofErr w:type="spellEnd"/>
      <w:r w:rsidR="00681D6B" w:rsidRPr="000B29BA">
        <w:rPr>
          <w:rFonts w:asciiTheme="minorHAnsi" w:hAnsiTheme="minorHAnsi" w:cs="Calibri"/>
          <w:color w:val="231F20"/>
          <w:sz w:val="21"/>
          <w:szCs w:val="21"/>
        </w:rPr>
        <w:t xml:space="preserve"> were provided with the</w:t>
      </w:r>
      <w:r w:rsidR="00681D6B">
        <w:rPr>
          <w:rFonts w:asciiTheme="minorHAnsi" w:hAnsiTheme="minorHAnsi" w:cs="Calibri"/>
          <w:color w:val="231F20"/>
          <w:sz w:val="21"/>
          <w:szCs w:val="21"/>
        </w:rPr>
        <w:t xml:space="preserve"> </w:t>
      </w:r>
      <w:r w:rsidR="00681D6B" w:rsidRPr="000B29BA">
        <w:rPr>
          <w:rFonts w:asciiTheme="minorHAnsi" w:hAnsiTheme="minorHAnsi" w:cs="Calibri"/>
          <w:color w:val="231F20"/>
          <w:sz w:val="21"/>
          <w:szCs w:val="21"/>
        </w:rPr>
        <w:t xml:space="preserve">detailed training on planting cultivation and crop protection for </w:t>
      </w:r>
      <w:r w:rsidR="00681D6B">
        <w:rPr>
          <w:rFonts w:asciiTheme="minorHAnsi" w:hAnsiTheme="minorHAnsi" w:cs="Calibri"/>
          <w:color w:val="231F20"/>
          <w:sz w:val="21"/>
          <w:szCs w:val="21"/>
        </w:rPr>
        <w:t>4</w:t>
      </w:r>
      <w:r w:rsidR="00681D6B" w:rsidRPr="000B29BA">
        <w:rPr>
          <w:rFonts w:asciiTheme="minorHAnsi" w:hAnsiTheme="minorHAnsi" w:cs="Calibri"/>
          <w:color w:val="231F20"/>
          <w:sz w:val="21"/>
          <w:szCs w:val="21"/>
        </w:rPr>
        <w:t xml:space="preserve"> types of non-traditional vegetables</w:t>
      </w:r>
      <w:r w:rsidR="00681D6B">
        <w:rPr>
          <w:rFonts w:asciiTheme="minorHAnsi" w:hAnsiTheme="minorHAnsi" w:cs="Calibri"/>
          <w:color w:val="231F20"/>
          <w:sz w:val="21"/>
          <w:szCs w:val="21"/>
        </w:rPr>
        <w:t xml:space="preserve">. </w:t>
      </w:r>
      <w:r w:rsidRPr="000B29BA">
        <w:rPr>
          <w:rFonts w:asciiTheme="minorHAnsi" w:hAnsiTheme="minorHAnsi" w:cs="Calibri"/>
          <w:color w:val="231F20"/>
          <w:sz w:val="21"/>
          <w:szCs w:val="21"/>
        </w:rPr>
        <w:t>The cooperative</w:t>
      </w:r>
      <w:r>
        <w:rPr>
          <w:rFonts w:asciiTheme="minorHAnsi" w:hAnsiTheme="minorHAnsi" w:cs="Calibri"/>
          <w:color w:val="231F20"/>
          <w:sz w:val="21"/>
          <w:szCs w:val="21"/>
        </w:rPr>
        <w:t xml:space="preserve"> </w:t>
      </w:r>
      <w:r w:rsidRPr="000B29BA">
        <w:rPr>
          <w:rFonts w:asciiTheme="minorHAnsi" w:hAnsiTheme="minorHAnsi" w:cs="Calibri"/>
          <w:color w:val="231F20"/>
          <w:sz w:val="21"/>
          <w:szCs w:val="21"/>
        </w:rPr>
        <w:t>members were also provided with training on harvesting, post-harvest activities and storage. The</w:t>
      </w:r>
      <w:r>
        <w:rPr>
          <w:rFonts w:asciiTheme="minorHAnsi" w:hAnsiTheme="minorHAnsi" w:cs="Calibri"/>
          <w:color w:val="231F20"/>
          <w:sz w:val="21"/>
          <w:szCs w:val="21"/>
        </w:rPr>
        <w:t xml:space="preserve"> </w:t>
      </w:r>
      <w:r w:rsidRPr="000B29BA">
        <w:rPr>
          <w:rFonts w:asciiTheme="minorHAnsi" w:hAnsiTheme="minorHAnsi" w:cs="Calibri"/>
          <w:color w:val="231F20"/>
          <w:sz w:val="21"/>
          <w:szCs w:val="21"/>
        </w:rPr>
        <w:t>advisory booklets on crops cultivation were distributed to all the cooperatives to enhance their</w:t>
      </w:r>
      <w:r>
        <w:rPr>
          <w:rFonts w:asciiTheme="minorHAnsi" w:hAnsiTheme="minorHAnsi" w:cs="Calibri"/>
          <w:color w:val="231F20"/>
          <w:sz w:val="21"/>
          <w:szCs w:val="21"/>
        </w:rPr>
        <w:t xml:space="preserve"> </w:t>
      </w:r>
      <w:r w:rsidRPr="000B29BA">
        <w:rPr>
          <w:rFonts w:asciiTheme="minorHAnsi" w:hAnsiTheme="minorHAnsi" w:cs="Calibri"/>
          <w:color w:val="231F20"/>
          <w:sz w:val="21"/>
          <w:szCs w:val="21"/>
        </w:rPr>
        <w:t>knowledge and abilities to produce good quality crops. The trainings enable</w:t>
      </w:r>
      <w:r w:rsidR="00681D6B">
        <w:rPr>
          <w:rFonts w:asciiTheme="minorHAnsi" w:hAnsiTheme="minorHAnsi" w:cs="Calibri"/>
          <w:color w:val="231F20"/>
          <w:sz w:val="21"/>
          <w:szCs w:val="21"/>
        </w:rPr>
        <w:t>d</w:t>
      </w:r>
      <w:r w:rsidRPr="000B29BA">
        <w:rPr>
          <w:rFonts w:asciiTheme="minorHAnsi" w:hAnsiTheme="minorHAnsi" w:cs="Calibri"/>
          <w:color w:val="231F20"/>
          <w:sz w:val="21"/>
          <w:szCs w:val="21"/>
        </w:rPr>
        <w:t xml:space="preserve"> the farmers </w:t>
      </w:r>
      <w:r w:rsidR="00681D6B">
        <w:rPr>
          <w:rFonts w:asciiTheme="minorHAnsi" w:hAnsiTheme="minorHAnsi" w:cs="Calibri"/>
          <w:color w:val="231F20"/>
          <w:sz w:val="21"/>
          <w:szCs w:val="21"/>
        </w:rPr>
        <w:t xml:space="preserve">to </w:t>
      </w:r>
      <w:r w:rsidRPr="000B29BA">
        <w:rPr>
          <w:rFonts w:asciiTheme="minorHAnsi" w:hAnsiTheme="minorHAnsi" w:cs="Calibri"/>
          <w:color w:val="231F20"/>
          <w:sz w:val="21"/>
          <w:szCs w:val="21"/>
        </w:rPr>
        <w:t>maximize</w:t>
      </w:r>
      <w:r>
        <w:rPr>
          <w:rFonts w:asciiTheme="minorHAnsi" w:hAnsiTheme="minorHAnsi" w:cs="Calibri"/>
          <w:color w:val="231F20"/>
          <w:sz w:val="21"/>
          <w:szCs w:val="21"/>
        </w:rPr>
        <w:t xml:space="preserve"> </w:t>
      </w:r>
      <w:r w:rsidRPr="000B29BA">
        <w:rPr>
          <w:rFonts w:asciiTheme="minorHAnsi" w:hAnsiTheme="minorHAnsi" w:cs="Calibri"/>
          <w:color w:val="231F20"/>
          <w:sz w:val="21"/>
          <w:szCs w:val="21"/>
        </w:rPr>
        <w:t>their productivity and grow high quality crops.</w:t>
      </w:r>
    </w:p>
    <w:p w:rsidR="003B2620" w:rsidRDefault="003B2620" w:rsidP="003B2620">
      <w:pPr>
        <w:widowControl/>
        <w:autoSpaceDE w:val="0"/>
        <w:autoSpaceDN w:val="0"/>
        <w:adjustRightInd w:val="0"/>
        <w:rPr>
          <w:rFonts w:asciiTheme="minorHAnsi" w:hAnsiTheme="minorHAnsi" w:cs="Calibri"/>
          <w:color w:val="231F20"/>
          <w:sz w:val="21"/>
          <w:szCs w:val="21"/>
        </w:rPr>
      </w:pPr>
      <w:r w:rsidRPr="004739FF">
        <w:rPr>
          <w:rFonts w:asciiTheme="minorHAnsi" w:hAnsiTheme="minorHAnsi" w:cs="Calibri"/>
          <w:b/>
          <w:color w:val="231F20"/>
          <w:sz w:val="21"/>
          <w:szCs w:val="21"/>
        </w:rPr>
        <w:t>Buckwheat processing facilitator:</w:t>
      </w:r>
      <w:r w:rsidRPr="004739FF">
        <w:rPr>
          <w:rFonts w:asciiTheme="minorHAnsi" w:hAnsiTheme="minorHAnsi" w:cs="Calibri"/>
          <w:color w:val="231F20"/>
          <w:sz w:val="21"/>
          <w:szCs w:val="21"/>
        </w:rPr>
        <w:t xml:space="preserve"> </w:t>
      </w:r>
      <w:r w:rsidR="009014AA">
        <w:rPr>
          <w:rFonts w:asciiTheme="minorHAnsi" w:hAnsiTheme="minorHAnsi" w:cs="Calibri"/>
          <w:color w:val="231F20"/>
          <w:sz w:val="21"/>
          <w:szCs w:val="21"/>
        </w:rPr>
        <w:t xml:space="preserve">The project hired </w:t>
      </w:r>
      <w:r w:rsidRPr="000B29BA">
        <w:rPr>
          <w:rFonts w:asciiTheme="minorHAnsi" w:hAnsiTheme="minorHAnsi" w:cs="Calibri"/>
          <w:color w:val="231F20"/>
          <w:sz w:val="21"/>
          <w:szCs w:val="21"/>
        </w:rPr>
        <w:t>Processing Facilitator for Buckwheat Primary</w:t>
      </w:r>
      <w:r>
        <w:rPr>
          <w:rFonts w:asciiTheme="minorHAnsi" w:hAnsiTheme="minorHAnsi" w:cs="Calibri"/>
          <w:color w:val="231F20"/>
          <w:sz w:val="21"/>
          <w:szCs w:val="21"/>
        </w:rPr>
        <w:t xml:space="preserve"> </w:t>
      </w:r>
      <w:r w:rsidRPr="000B29BA">
        <w:rPr>
          <w:rFonts w:asciiTheme="minorHAnsi" w:hAnsiTheme="minorHAnsi" w:cs="Calibri"/>
          <w:color w:val="231F20"/>
          <w:sz w:val="21"/>
          <w:szCs w:val="21"/>
        </w:rPr>
        <w:t xml:space="preserve">Producers to </w:t>
      </w:r>
      <w:r w:rsidR="000702E7" w:rsidRPr="00B8710F">
        <w:rPr>
          <w:rFonts w:asciiTheme="minorHAnsi" w:hAnsiTheme="minorHAnsi" w:cs="Calibri"/>
          <w:color w:val="231F20"/>
          <w:sz w:val="21"/>
          <w:szCs w:val="21"/>
        </w:rPr>
        <w:t>facilitate and strengthen producer groups-processing factory linkages and ensure their effective</w:t>
      </w:r>
      <w:r w:rsidR="009C05C5">
        <w:rPr>
          <w:rFonts w:asciiTheme="minorHAnsi" w:hAnsiTheme="minorHAnsi" w:cs="Calibri"/>
          <w:color w:val="231F20"/>
          <w:sz w:val="21"/>
          <w:szCs w:val="21"/>
        </w:rPr>
        <w:t xml:space="preserve"> </w:t>
      </w:r>
      <w:r w:rsidR="000702E7" w:rsidRPr="00B8710F">
        <w:rPr>
          <w:rFonts w:asciiTheme="minorHAnsi" w:hAnsiTheme="minorHAnsi" w:cs="Calibri"/>
          <w:color w:val="231F20"/>
          <w:sz w:val="21"/>
          <w:szCs w:val="21"/>
        </w:rPr>
        <w:t xml:space="preserve">collaboration. </w:t>
      </w:r>
      <w:r w:rsidR="00576FA2">
        <w:rPr>
          <w:rFonts w:asciiTheme="minorHAnsi" w:hAnsiTheme="minorHAnsi" w:cs="Calibri"/>
          <w:color w:val="231F20"/>
          <w:sz w:val="21"/>
          <w:szCs w:val="21"/>
        </w:rPr>
        <w:t>She</w:t>
      </w:r>
      <w:r w:rsidR="000702E7" w:rsidRPr="00B8710F">
        <w:rPr>
          <w:rFonts w:asciiTheme="minorHAnsi" w:hAnsiTheme="minorHAnsi" w:cs="Calibri"/>
          <w:color w:val="231F20"/>
          <w:sz w:val="21"/>
          <w:szCs w:val="21"/>
        </w:rPr>
        <w:t xml:space="preserve"> was responsible for directly working with the personnel, cooperatives' leadership and farmers involved in buckwheat production</w:t>
      </w:r>
      <w:r w:rsidRPr="00B8710F">
        <w:rPr>
          <w:rFonts w:asciiTheme="minorHAnsi" w:hAnsiTheme="minorHAnsi" w:cs="Calibri"/>
          <w:color w:val="231F20"/>
          <w:sz w:val="21"/>
          <w:szCs w:val="21"/>
        </w:rPr>
        <w:t xml:space="preserve">. </w:t>
      </w:r>
      <w:r w:rsidR="009014AA">
        <w:rPr>
          <w:rFonts w:asciiTheme="minorHAnsi" w:hAnsiTheme="minorHAnsi" w:cs="Calibri"/>
          <w:color w:val="231F20"/>
          <w:sz w:val="21"/>
          <w:szCs w:val="21"/>
        </w:rPr>
        <w:t>T</w:t>
      </w:r>
      <w:r w:rsidRPr="00B8710F">
        <w:rPr>
          <w:rFonts w:asciiTheme="minorHAnsi" w:hAnsiTheme="minorHAnsi" w:cs="Calibri"/>
          <w:color w:val="231F20"/>
          <w:sz w:val="21"/>
          <w:szCs w:val="21"/>
        </w:rPr>
        <w:t xml:space="preserve">he Processing Facilitator helped to ensure the improved production of green and roasted buckwheat, organized the experience exchange visit or </w:t>
      </w:r>
      <w:proofErr w:type="spellStart"/>
      <w:r w:rsidRPr="00B8710F">
        <w:rPr>
          <w:rFonts w:asciiTheme="minorHAnsi" w:hAnsiTheme="minorHAnsi" w:cs="Calibri"/>
          <w:color w:val="231F20"/>
          <w:sz w:val="21"/>
          <w:szCs w:val="21"/>
        </w:rPr>
        <w:t>Bavra</w:t>
      </w:r>
      <w:proofErr w:type="spellEnd"/>
      <w:r w:rsidRPr="00B8710F">
        <w:rPr>
          <w:rFonts w:asciiTheme="minorHAnsi" w:hAnsiTheme="minorHAnsi" w:cs="Calibri"/>
          <w:color w:val="231F20"/>
          <w:sz w:val="21"/>
          <w:szCs w:val="21"/>
        </w:rPr>
        <w:t xml:space="preserve"> and </w:t>
      </w:r>
      <w:proofErr w:type="spellStart"/>
      <w:r w:rsidRPr="00B8710F">
        <w:rPr>
          <w:rFonts w:asciiTheme="minorHAnsi" w:hAnsiTheme="minorHAnsi" w:cs="Calibri"/>
          <w:color w:val="231F20"/>
          <w:sz w:val="21"/>
          <w:szCs w:val="21"/>
        </w:rPr>
        <w:t>Tsovagyugh</w:t>
      </w:r>
      <w:proofErr w:type="spellEnd"/>
      <w:r w:rsidRPr="00B8710F">
        <w:rPr>
          <w:rFonts w:asciiTheme="minorHAnsi" w:hAnsiTheme="minorHAnsi" w:cs="Calibri"/>
          <w:color w:val="231F20"/>
          <w:sz w:val="21"/>
          <w:szCs w:val="21"/>
        </w:rPr>
        <w:t xml:space="preserve"> cooperatives</w:t>
      </w:r>
      <w:r w:rsidR="00B8710F" w:rsidRPr="00B8710F">
        <w:rPr>
          <w:rFonts w:asciiTheme="minorHAnsi" w:hAnsiTheme="minorHAnsi" w:cs="Calibri"/>
          <w:color w:val="231F20"/>
          <w:sz w:val="21"/>
          <w:szCs w:val="21"/>
        </w:rPr>
        <w:t xml:space="preserve">, </w:t>
      </w:r>
      <w:r w:rsidRPr="00B8710F">
        <w:rPr>
          <w:rFonts w:asciiTheme="minorHAnsi" w:hAnsiTheme="minorHAnsi" w:cs="Calibri"/>
          <w:color w:val="231F20"/>
          <w:sz w:val="21"/>
          <w:szCs w:val="21"/>
        </w:rPr>
        <w:t>helped to complete the assembly of the equipment and organize the buckwheat packaging in both factories</w:t>
      </w:r>
      <w:r w:rsidR="00B8710F" w:rsidRPr="00B8710F">
        <w:rPr>
          <w:rFonts w:asciiTheme="minorHAnsi" w:hAnsiTheme="minorHAnsi" w:cs="Calibri"/>
          <w:color w:val="231F20"/>
          <w:sz w:val="21"/>
          <w:szCs w:val="21"/>
        </w:rPr>
        <w:t xml:space="preserve"> and helped to </w:t>
      </w:r>
      <w:r w:rsidR="00B8710F" w:rsidRPr="000B29BA">
        <w:rPr>
          <w:rFonts w:asciiTheme="minorHAnsi" w:hAnsiTheme="minorHAnsi" w:cs="Calibri"/>
          <w:color w:val="231F20"/>
          <w:sz w:val="21"/>
          <w:szCs w:val="21"/>
        </w:rPr>
        <w:t xml:space="preserve">develop schedule for </w:t>
      </w:r>
      <w:r w:rsidR="00B8710F" w:rsidRPr="00B8710F">
        <w:rPr>
          <w:rFonts w:asciiTheme="minorHAnsi" w:hAnsiTheme="minorHAnsi" w:cs="Calibri"/>
          <w:color w:val="231F20"/>
          <w:sz w:val="21"/>
          <w:szCs w:val="21"/>
        </w:rPr>
        <w:t>raw buckwheat supply and payment mechanism</w:t>
      </w:r>
      <w:r w:rsidRPr="00B8710F">
        <w:rPr>
          <w:rFonts w:asciiTheme="minorHAnsi" w:hAnsiTheme="minorHAnsi" w:cs="Calibri"/>
          <w:color w:val="231F20"/>
          <w:sz w:val="21"/>
          <w:szCs w:val="21"/>
        </w:rPr>
        <w:t>.</w:t>
      </w:r>
    </w:p>
    <w:p w:rsidR="00AD6D1A" w:rsidRDefault="00AD6D1A" w:rsidP="009973D9">
      <w:pPr>
        <w:widowControl/>
        <w:autoSpaceDE w:val="0"/>
        <w:autoSpaceDN w:val="0"/>
        <w:adjustRightInd w:val="0"/>
        <w:rPr>
          <w:rFonts w:asciiTheme="minorHAnsi" w:hAnsiTheme="minorHAnsi" w:cs="Calibri"/>
          <w:color w:val="231F20"/>
          <w:sz w:val="21"/>
          <w:szCs w:val="21"/>
        </w:rPr>
      </w:pPr>
      <w:r>
        <w:rPr>
          <w:rFonts w:asciiTheme="minorHAnsi" w:hAnsiTheme="minorHAnsi" w:cs="Calibri"/>
          <w:b/>
          <w:color w:val="231F20"/>
          <w:sz w:val="21"/>
          <w:szCs w:val="21"/>
        </w:rPr>
        <w:t>W</w:t>
      </w:r>
      <w:r w:rsidRPr="00AD6D1A">
        <w:rPr>
          <w:rFonts w:asciiTheme="minorHAnsi" w:hAnsiTheme="minorHAnsi" w:cs="Calibri"/>
          <w:b/>
          <w:color w:val="231F20"/>
          <w:sz w:val="21"/>
          <w:szCs w:val="21"/>
        </w:rPr>
        <w:t xml:space="preserve">orkshop </w:t>
      </w:r>
      <w:r>
        <w:rPr>
          <w:rFonts w:asciiTheme="minorHAnsi" w:hAnsiTheme="minorHAnsi" w:cs="Calibri"/>
          <w:b/>
          <w:color w:val="231F20"/>
          <w:sz w:val="21"/>
          <w:szCs w:val="21"/>
        </w:rPr>
        <w:t xml:space="preserve">on </w:t>
      </w:r>
      <w:r w:rsidRPr="00AD6D1A">
        <w:rPr>
          <w:rFonts w:asciiTheme="minorHAnsi" w:hAnsiTheme="minorHAnsi" w:cs="Calibri"/>
          <w:b/>
          <w:color w:val="231F20"/>
          <w:sz w:val="21"/>
          <w:szCs w:val="21"/>
        </w:rPr>
        <w:t>"Promoting Best Practices in Agriculture":</w:t>
      </w:r>
      <w:r w:rsidRPr="00AD6D1A">
        <w:rPr>
          <w:rFonts w:asciiTheme="minorHAnsi" w:hAnsiTheme="minorHAnsi" w:cs="Calibri"/>
          <w:color w:val="231F20"/>
          <w:sz w:val="21"/>
          <w:szCs w:val="21"/>
        </w:rPr>
        <w:t xml:space="preserve"> To strengthen the producer groups’ capacities, the Project organized a workshop titled "Promoting Best Practices in Agriculture" for the representatives of all 43 primary producer groups</w:t>
      </w:r>
      <w:r w:rsidR="00711E4A">
        <w:rPr>
          <w:rFonts w:asciiTheme="minorHAnsi" w:hAnsiTheme="minorHAnsi" w:cs="Calibri"/>
          <w:color w:val="231F20"/>
          <w:sz w:val="21"/>
          <w:szCs w:val="21"/>
        </w:rPr>
        <w:t xml:space="preserve"> in October</w:t>
      </w:r>
      <w:r w:rsidRPr="00AD6D1A">
        <w:rPr>
          <w:rFonts w:asciiTheme="minorHAnsi" w:hAnsiTheme="minorHAnsi" w:cs="Calibri"/>
          <w:color w:val="231F20"/>
          <w:sz w:val="21"/>
          <w:szCs w:val="21"/>
        </w:rPr>
        <w:t xml:space="preserve">. The following topics were presented and discussed with the participants: Sustainable Agriculture, Management and Marketing Best Practices, Climate Change and Agriculture, Cultivation and Harvesting </w:t>
      </w:r>
      <w:r>
        <w:rPr>
          <w:rFonts w:asciiTheme="minorHAnsi" w:hAnsiTheme="minorHAnsi" w:cs="Calibri"/>
          <w:color w:val="231F20"/>
          <w:sz w:val="21"/>
          <w:szCs w:val="21"/>
        </w:rPr>
        <w:t xml:space="preserve">Best </w:t>
      </w:r>
      <w:r w:rsidRPr="00AD6D1A">
        <w:rPr>
          <w:rFonts w:asciiTheme="minorHAnsi" w:hAnsiTheme="minorHAnsi" w:cs="Calibri"/>
          <w:color w:val="231F20"/>
          <w:sz w:val="21"/>
          <w:szCs w:val="21"/>
        </w:rPr>
        <w:t>Practices, Local Level Disaster Risk Management, Advancing Business through Entrepreneurial Attitude, Greenhouse Farming</w:t>
      </w:r>
      <w:r w:rsidR="009973D9">
        <w:rPr>
          <w:rFonts w:asciiTheme="minorHAnsi" w:hAnsiTheme="minorHAnsi" w:cs="Calibri"/>
          <w:color w:val="231F20"/>
          <w:sz w:val="21"/>
          <w:szCs w:val="21"/>
        </w:rPr>
        <w:t xml:space="preserve"> - </w:t>
      </w:r>
      <w:r w:rsidR="009973D9" w:rsidRPr="009973D9">
        <w:rPr>
          <w:rFonts w:asciiTheme="minorHAnsi" w:hAnsiTheme="minorHAnsi" w:cs="Calibri"/>
          <w:color w:val="231F20"/>
          <w:sz w:val="21"/>
          <w:szCs w:val="21"/>
        </w:rPr>
        <w:t>Efficient Technologies and Innovations</w:t>
      </w:r>
      <w:r w:rsidRPr="00AD6D1A">
        <w:rPr>
          <w:rFonts w:asciiTheme="minorHAnsi" w:hAnsiTheme="minorHAnsi" w:cs="Calibri"/>
          <w:color w:val="231F20"/>
          <w:sz w:val="21"/>
          <w:szCs w:val="21"/>
        </w:rPr>
        <w:t>, Drip Irrigation and Efficient Water Management. Representatives from UNDP, FAO</w:t>
      </w:r>
      <w:r w:rsidR="009973D9">
        <w:rPr>
          <w:rFonts w:asciiTheme="minorHAnsi" w:hAnsiTheme="minorHAnsi" w:cs="Calibri"/>
          <w:color w:val="231F20"/>
          <w:sz w:val="21"/>
          <w:szCs w:val="21"/>
        </w:rPr>
        <w:t xml:space="preserve">, CARD </w:t>
      </w:r>
      <w:proofErr w:type="spellStart"/>
      <w:r w:rsidR="009973D9">
        <w:rPr>
          <w:rFonts w:asciiTheme="minorHAnsi" w:hAnsiTheme="minorHAnsi" w:cs="Calibri"/>
          <w:color w:val="231F20"/>
          <w:sz w:val="21"/>
          <w:szCs w:val="21"/>
        </w:rPr>
        <w:t>Agroservice</w:t>
      </w:r>
      <w:proofErr w:type="spellEnd"/>
      <w:r w:rsidR="009973D9">
        <w:rPr>
          <w:rFonts w:asciiTheme="minorHAnsi" w:hAnsiTheme="minorHAnsi" w:cs="Calibri"/>
          <w:color w:val="231F20"/>
          <w:sz w:val="21"/>
          <w:szCs w:val="21"/>
        </w:rPr>
        <w:t xml:space="preserve">, BSC Support Center, Avenue Consulting Group, </w:t>
      </w:r>
      <w:r w:rsidR="009973D9" w:rsidRPr="009973D9">
        <w:rPr>
          <w:rFonts w:asciiTheme="minorHAnsi" w:hAnsiTheme="minorHAnsi" w:cs="Calibri"/>
          <w:color w:val="231F20"/>
          <w:sz w:val="21"/>
          <w:szCs w:val="21"/>
        </w:rPr>
        <w:t xml:space="preserve">National Platform for Disaster Risk Reduction Fund, and representatives of other </w:t>
      </w:r>
      <w:r w:rsidRPr="00AD6D1A">
        <w:rPr>
          <w:rFonts w:asciiTheme="minorHAnsi" w:hAnsiTheme="minorHAnsi" w:cs="Calibri"/>
          <w:color w:val="231F20"/>
          <w:sz w:val="21"/>
          <w:szCs w:val="21"/>
        </w:rPr>
        <w:t xml:space="preserve">service providing companies were among invited speakers. </w:t>
      </w:r>
    </w:p>
    <w:p w:rsidR="00C61E5E" w:rsidRPr="00C61E5E" w:rsidRDefault="00C61E5E" w:rsidP="00C61E5E">
      <w:pPr>
        <w:widowControl/>
        <w:autoSpaceDE w:val="0"/>
        <w:autoSpaceDN w:val="0"/>
        <w:adjustRightInd w:val="0"/>
        <w:rPr>
          <w:rFonts w:asciiTheme="minorHAnsi" w:hAnsiTheme="minorHAnsi" w:cs="Calibri"/>
          <w:color w:val="231F20"/>
          <w:sz w:val="21"/>
          <w:szCs w:val="21"/>
        </w:rPr>
      </w:pPr>
      <w:r w:rsidRPr="00C61E5E">
        <w:rPr>
          <w:rFonts w:asciiTheme="minorHAnsi" w:hAnsiTheme="minorHAnsi" w:cs="Calibri"/>
          <w:b/>
          <w:color w:val="231F20"/>
          <w:sz w:val="21"/>
          <w:szCs w:val="21"/>
        </w:rPr>
        <w:t>W</w:t>
      </w:r>
      <w:r w:rsidRPr="00AD6D1A">
        <w:rPr>
          <w:rFonts w:asciiTheme="minorHAnsi" w:hAnsiTheme="minorHAnsi" w:cs="Calibri"/>
          <w:b/>
          <w:color w:val="231F20"/>
          <w:sz w:val="21"/>
          <w:szCs w:val="21"/>
        </w:rPr>
        <w:t>orkshop</w:t>
      </w:r>
      <w:r w:rsidRPr="00C61E5E">
        <w:rPr>
          <w:rFonts w:asciiTheme="minorHAnsi" w:hAnsiTheme="minorHAnsi" w:cs="Calibri"/>
          <w:b/>
          <w:color w:val="231F20"/>
          <w:sz w:val="21"/>
          <w:szCs w:val="21"/>
        </w:rPr>
        <w:t xml:space="preserve"> on </w:t>
      </w:r>
      <w:r w:rsidRPr="00AD6D1A">
        <w:rPr>
          <w:rFonts w:asciiTheme="minorHAnsi" w:hAnsiTheme="minorHAnsi" w:cs="Calibri"/>
          <w:b/>
          <w:color w:val="231F20"/>
          <w:sz w:val="21"/>
          <w:szCs w:val="21"/>
        </w:rPr>
        <w:t>"</w:t>
      </w:r>
      <w:r w:rsidRPr="00C61E5E">
        <w:rPr>
          <w:rFonts w:asciiTheme="minorHAnsi" w:hAnsiTheme="minorHAnsi" w:cs="Calibri"/>
          <w:b/>
          <w:color w:val="231F20"/>
          <w:sz w:val="21"/>
          <w:szCs w:val="21"/>
        </w:rPr>
        <w:t>Enhancing Producer Groups Efficiency in Agriculture</w:t>
      </w:r>
      <w:r w:rsidRPr="00AD6D1A">
        <w:rPr>
          <w:rFonts w:asciiTheme="minorHAnsi" w:hAnsiTheme="minorHAnsi" w:cs="Calibri"/>
          <w:b/>
          <w:color w:val="231F20"/>
          <w:sz w:val="21"/>
          <w:szCs w:val="21"/>
        </w:rPr>
        <w:t>":</w:t>
      </w:r>
      <w:r w:rsidRPr="00AD6D1A">
        <w:rPr>
          <w:rFonts w:asciiTheme="minorHAnsi" w:hAnsiTheme="minorHAnsi" w:cs="Calibri"/>
          <w:color w:val="231F20"/>
          <w:sz w:val="21"/>
          <w:szCs w:val="21"/>
        </w:rPr>
        <w:t xml:space="preserve"> </w:t>
      </w:r>
      <w:r w:rsidRPr="00C61E5E">
        <w:rPr>
          <w:rFonts w:asciiTheme="minorHAnsi" w:hAnsiTheme="minorHAnsi" w:cs="Calibri"/>
          <w:color w:val="231F20"/>
          <w:sz w:val="21"/>
          <w:szCs w:val="21"/>
        </w:rPr>
        <w:t>To</w:t>
      </w:r>
      <w:r w:rsidR="00D72A66">
        <w:rPr>
          <w:rFonts w:asciiTheme="minorHAnsi" w:hAnsiTheme="minorHAnsi" w:cs="Calibri"/>
          <w:color w:val="231F20"/>
          <w:sz w:val="21"/>
          <w:szCs w:val="21"/>
        </w:rPr>
        <w:t xml:space="preserve"> further</w:t>
      </w:r>
      <w:r w:rsidRPr="00C61E5E">
        <w:rPr>
          <w:rFonts w:asciiTheme="minorHAnsi" w:hAnsiTheme="minorHAnsi" w:cs="Calibri"/>
          <w:color w:val="231F20"/>
          <w:sz w:val="21"/>
          <w:szCs w:val="21"/>
        </w:rPr>
        <w:t xml:space="preserve"> </w:t>
      </w:r>
      <w:r w:rsidR="00D72A66">
        <w:rPr>
          <w:rFonts w:asciiTheme="minorHAnsi" w:hAnsiTheme="minorHAnsi" w:cs="Calibri"/>
          <w:color w:val="231F20"/>
          <w:sz w:val="21"/>
          <w:szCs w:val="21"/>
        </w:rPr>
        <w:t>develop</w:t>
      </w:r>
      <w:r w:rsidRPr="00C61E5E">
        <w:rPr>
          <w:rFonts w:asciiTheme="minorHAnsi" w:hAnsiTheme="minorHAnsi" w:cs="Calibri"/>
          <w:color w:val="231F20"/>
          <w:sz w:val="21"/>
          <w:szCs w:val="21"/>
        </w:rPr>
        <w:t xml:space="preserve"> producer </w:t>
      </w:r>
      <w:proofErr w:type="gramStart"/>
      <w:r w:rsidRPr="00C61E5E">
        <w:rPr>
          <w:rFonts w:asciiTheme="minorHAnsi" w:hAnsiTheme="minorHAnsi" w:cs="Calibri"/>
          <w:color w:val="231F20"/>
          <w:sz w:val="21"/>
          <w:szCs w:val="21"/>
        </w:rPr>
        <w:t>groups</w:t>
      </w:r>
      <w:proofErr w:type="gramEnd"/>
      <w:r w:rsidRPr="00C61E5E">
        <w:rPr>
          <w:rFonts w:asciiTheme="minorHAnsi" w:hAnsiTheme="minorHAnsi" w:cs="Calibri"/>
          <w:color w:val="231F20"/>
          <w:sz w:val="21"/>
          <w:szCs w:val="21"/>
        </w:rPr>
        <w:t xml:space="preserve"> capacities, the Project organized workshop titled "Enhancing Producer Groups Efficiency in Agriculture" for the representatives of all 43 producer groups</w:t>
      </w:r>
      <w:r w:rsidR="00D72A66">
        <w:rPr>
          <w:rFonts w:asciiTheme="minorHAnsi" w:hAnsiTheme="minorHAnsi" w:cs="Calibri"/>
          <w:color w:val="231F20"/>
          <w:sz w:val="21"/>
          <w:szCs w:val="21"/>
        </w:rPr>
        <w:t xml:space="preserve"> in November</w:t>
      </w:r>
      <w:r w:rsidRPr="00C61E5E">
        <w:rPr>
          <w:rFonts w:asciiTheme="minorHAnsi" w:hAnsiTheme="minorHAnsi" w:cs="Calibri"/>
          <w:color w:val="231F20"/>
          <w:sz w:val="21"/>
          <w:szCs w:val="21"/>
        </w:rPr>
        <w:t>. The topics covered included:</w:t>
      </w:r>
      <w:r w:rsidR="00D72A66">
        <w:rPr>
          <w:rFonts w:asciiTheme="minorHAnsi" w:hAnsiTheme="minorHAnsi" w:cs="Calibri"/>
          <w:color w:val="231F20"/>
          <w:sz w:val="21"/>
          <w:szCs w:val="21"/>
        </w:rPr>
        <w:t xml:space="preserve"> </w:t>
      </w:r>
      <w:r w:rsidRPr="00C61E5E">
        <w:rPr>
          <w:rFonts w:asciiTheme="minorHAnsi" w:hAnsiTheme="minorHAnsi" w:cs="Calibri"/>
          <w:color w:val="231F20"/>
          <w:sz w:val="21"/>
          <w:szCs w:val="21"/>
        </w:rPr>
        <w:t>Commodity Marketing</w:t>
      </w:r>
      <w:r w:rsidR="00D72A66">
        <w:rPr>
          <w:rFonts w:asciiTheme="minorHAnsi" w:hAnsiTheme="minorHAnsi" w:cs="Calibri"/>
          <w:color w:val="231F20"/>
          <w:sz w:val="21"/>
          <w:szCs w:val="21"/>
        </w:rPr>
        <w:t xml:space="preserve">, </w:t>
      </w:r>
      <w:r w:rsidRPr="00C61E5E">
        <w:rPr>
          <w:rFonts w:asciiTheme="minorHAnsi" w:hAnsiTheme="minorHAnsi" w:cs="Calibri"/>
          <w:color w:val="231F20"/>
          <w:sz w:val="21"/>
          <w:szCs w:val="21"/>
        </w:rPr>
        <w:t>Food Safety and Traceability at Production Level</w:t>
      </w:r>
      <w:r w:rsidR="00D72A66">
        <w:rPr>
          <w:rFonts w:asciiTheme="minorHAnsi" w:hAnsiTheme="minorHAnsi" w:cs="Calibri"/>
          <w:color w:val="231F20"/>
          <w:sz w:val="21"/>
          <w:szCs w:val="21"/>
        </w:rPr>
        <w:t xml:space="preserve">, </w:t>
      </w:r>
      <w:r w:rsidRPr="00C61E5E">
        <w:rPr>
          <w:rFonts w:asciiTheme="minorHAnsi" w:hAnsiTheme="minorHAnsi" w:cs="Calibri"/>
          <w:color w:val="231F20"/>
          <w:sz w:val="21"/>
          <w:szCs w:val="21"/>
        </w:rPr>
        <w:t>Organic Agriculture</w:t>
      </w:r>
      <w:r w:rsidR="00D72A66">
        <w:rPr>
          <w:rFonts w:asciiTheme="minorHAnsi" w:hAnsiTheme="minorHAnsi" w:cs="Calibri"/>
          <w:color w:val="231F20"/>
          <w:sz w:val="21"/>
          <w:szCs w:val="21"/>
        </w:rPr>
        <w:t xml:space="preserve">, </w:t>
      </w:r>
      <w:r w:rsidRPr="00C61E5E">
        <w:rPr>
          <w:rFonts w:asciiTheme="minorHAnsi" w:hAnsiTheme="minorHAnsi" w:cs="Calibri"/>
          <w:color w:val="231F20"/>
          <w:sz w:val="21"/>
          <w:szCs w:val="21"/>
        </w:rPr>
        <w:t>Strategic Thinking in Agriculture</w:t>
      </w:r>
      <w:r w:rsidR="00D72A66">
        <w:rPr>
          <w:rFonts w:asciiTheme="minorHAnsi" w:hAnsiTheme="minorHAnsi" w:cs="Calibri"/>
          <w:color w:val="231F20"/>
          <w:sz w:val="21"/>
          <w:szCs w:val="21"/>
        </w:rPr>
        <w:t xml:space="preserve">, </w:t>
      </w:r>
      <w:r w:rsidRPr="00C61E5E">
        <w:rPr>
          <w:rFonts w:asciiTheme="minorHAnsi" w:hAnsiTheme="minorHAnsi" w:cs="Calibri"/>
          <w:color w:val="231F20"/>
          <w:sz w:val="21"/>
          <w:szCs w:val="21"/>
        </w:rPr>
        <w:t xml:space="preserve">Results </w:t>
      </w:r>
      <w:r w:rsidR="00D72A66">
        <w:rPr>
          <w:rFonts w:asciiTheme="minorHAnsi" w:hAnsiTheme="minorHAnsi" w:cs="Calibri"/>
          <w:color w:val="231F20"/>
          <w:sz w:val="21"/>
          <w:szCs w:val="21"/>
        </w:rPr>
        <w:t>M</w:t>
      </w:r>
      <w:r w:rsidRPr="00C61E5E">
        <w:rPr>
          <w:rFonts w:asciiTheme="minorHAnsi" w:hAnsiTheme="minorHAnsi" w:cs="Calibri"/>
          <w:color w:val="231F20"/>
          <w:sz w:val="21"/>
          <w:szCs w:val="21"/>
        </w:rPr>
        <w:t>anagement</w:t>
      </w:r>
      <w:r w:rsidR="00D72A66">
        <w:rPr>
          <w:rFonts w:asciiTheme="minorHAnsi" w:hAnsiTheme="minorHAnsi" w:cs="Calibri"/>
          <w:color w:val="231F20"/>
          <w:sz w:val="21"/>
          <w:szCs w:val="21"/>
        </w:rPr>
        <w:t xml:space="preserve">, </w:t>
      </w:r>
      <w:proofErr w:type="gramStart"/>
      <w:r w:rsidRPr="00C61E5E">
        <w:rPr>
          <w:rFonts w:asciiTheme="minorHAnsi" w:hAnsiTheme="minorHAnsi" w:cs="Calibri"/>
          <w:color w:val="231F20"/>
          <w:sz w:val="21"/>
          <w:szCs w:val="21"/>
        </w:rPr>
        <w:t>Policy</w:t>
      </w:r>
      <w:proofErr w:type="gramEnd"/>
      <w:r w:rsidRPr="00C61E5E">
        <w:rPr>
          <w:rFonts w:asciiTheme="minorHAnsi" w:hAnsiTheme="minorHAnsi" w:cs="Calibri"/>
          <w:color w:val="231F20"/>
          <w:sz w:val="21"/>
          <w:szCs w:val="21"/>
        </w:rPr>
        <w:t xml:space="preserve"> Advice for Agricultural and Rural Development Decision-Making</w:t>
      </w:r>
      <w:r w:rsidR="00D72A66">
        <w:rPr>
          <w:rFonts w:asciiTheme="minorHAnsi" w:hAnsiTheme="minorHAnsi" w:cs="Calibri"/>
          <w:color w:val="231F20"/>
          <w:sz w:val="21"/>
          <w:szCs w:val="21"/>
        </w:rPr>
        <w:t xml:space="preserve">, </w:t>
      </w:r>
      <w:r w:rsidRPr="00C61E5E">
        <w:rPr>
          <w:rFonts w:asciiTheme="minorHAnsi" w:hAnsiTheme="minorHAnsi" w:cs="Calibri"/>
          <w:color w:val="231F20"/>
          <w:sz w:val="21"/>
          <w:szCs w:val="21"/>
        </w:rPr>
        <w:t>Effective agricultural technologies and equipment</w:t>
      </w:r>
      <w:r w:rsidR="00D72A66">
        <w:rPr>
          <w:rFonts w:asciiTheme="minorHAnsi" w:hAnsiTheme="minorHAnsi" w:cs="Calibri"/>
          <w:color w:val="231F20"/>
          <w:sz w:val="21"/>
          <w:szCs w:val="21"/>
        </w:rPr>
        <w:t xml:space="preserve">. </w:t>
      </w:r>
      <w:r w:rsidRPr="00C61E5E">
        <w:rPr>
          <w:rFonts w:asciiTheme="minorHAnsi" w:hAnsiTheme="minorHAnsi" w:cs="Calibri"/>
          <w:color w:val="231F20"/>
          <w:sz w:val="21"/>
          <w:szCs w:val="21"/>
        </w:rPr>
        <w:t xml:space="preserve">The presentations were delivered by the representatives of UNIDO/UNDP, CARD </w:t>
      </w:r>
      <w:proofErr w:type="spellStart"/>
      <w:r w:rsidRPr="00C61E5E">
        <w:rPr>
          <w:rFonts w:asciiTheme="minorHAnsi" w:hAnsiTheme="minorHAnsi" w:cs="Calibri"/>
          <w:color w:val="231F20"/>
          <w:sz w:val="21"/>
          <w:szCs w:val="21"/>
        </w:rPr>
        <w:t>Agroservice</w:t>
      </w:r>
      <w:proofErr w:type="spellEnd"/>
      <w:r w:rsidRPr="00C61E5E">
        <w:rPr>
          <w:rFonts w:asciiTheme="minorHAnsi" w:hAnsiTheme="minorHAnsi" w:cs="Calibri"/>
          <w:color w:val="231F20"/>
          <w:sz w:val="21"/>
          <w:szCs w:val="21"/>
        </w:rPr>
        <w:t xml:space="preserve"> NGO, Shen NGO, ICARE, Impact Solution LLC, </w:t>
      </w:r>
      <w:proofErr w:type="spellStart"/>
      <w:proofErr w:type="gramStart"/>
      <w:r w:rsidRPr="00C61E5E">
        <w:rPr>
          <w:rFonts w:asciiTheme="minorHAnsi" w:hAnsiTheme="minorHAnsi" w:cs="Calibri"/>
          <w:color w:val="231F20"/>
          <w:sz w:val="21"/>
          <w:szCs w:val="21"/>
        </w:rPr>
        <w:t>Armavir</w:t>
      </w:r>
      <w:proofErr w:type="spellEnd"/>
      <w:proofErr w:type="gramEnd"/>
      <w:r w:rsidRPr="00C61E5E">
        <w:rPr>
          <w:rFonts w:asciiTheme="minorHAnsi" w:hAnsiTheme="minorHAnsi" w:cs="Calibri"/>
          <w:color w:val="231F20"/>
          <w:sz w:val="21"/>
          <w:szCs w:val="21"/>
        </w:rPr>
        <w:t xml:space="preserve"> Development Center NGO. The activity allowed conveying production, marketing, technological knowledge with input suppliers, buyers, processors and others that are in regular contact with farmers. The farmers are also linked to the organizations providing relevant research, education and extension services to allow them use these services in the future. The participants’ feedback on the training was very positive. They especially value the opportunity to get practical skills and applied knowledge directly applicable to their activities.</w:t>
      </w:r>
    </w:p>
    <w:p w:rsidR="00711E4A" w:rsidRDefault="00711E4A" w:rsidP="009973D9">
      <w:pPr>
        <w:widowControl/>
        <w:autoSpaceDE w:val="0"/>
        <w:autoSpaceDN w:val="0"/>
        <w:adjustRightInd w:val="0"/>
        <w:rPr>
          <w:rFonts w:asciiTheme="minorHAnsi" w:hAnsiTheme="minorHAnsi" w:cs="Calibri"/>
          <w:color w:val="231F20"/>
          <w:sz w:val="21"/>
          <w:szCs w:val="21"/>
        </w:rPr>
      </w:pPr>
    </w:p>
    <w:p w:rsidR="000B29BA" w:rsidRPr="000B29BA" w:rsidRDefault="000B29BA" w:rsidP="000B29BA">
      <w:pPr>
        <w:widowControl/>
        <w:autoSpaceDE w:val="0"/>
        <w:autoSpaceDN w:val="0"/>
        <w:adjustRightInd w:val="0"/>
        <w:rPr>
          <w:rFonts w:asciiTheme="minorHAnsi" w:hAnsiTheme="minorHAnsi" w:cs="Cambria-Bold"/>
          <w:b/>
          <w:bCs/>
          <w:color w:val="4E82BF"/>
          <w:szCs w:val="24"/>
        </w:rPr>
      </w:pPr>
      <w:r w:rsidRPr="000B29BA">
        <w:rPr>
          <w:rFonts w:asciiTheme="minorHAnsi" w:hAnsiTheme="minorHAnsi"/>
          <w:b/>
          <w:bCs/>
          <w:szCs w:val="24"/>
          <w:u w:val="single"/>
        </w:rPr>
        <w:t xml:space="preserve">Activity 3.4: Develop </w:t>
      </w:r>
      <w:r w:rsidR="00DE3989">
        <w:rPr>
          <w:rFonts w:asciiTheme="minorHAnsi" w:hAnsiTheme="minorHAnsi"/>
          <w:b/>
          <w:bCs/>
          <w:szCs w:val="24"/>
          <w:u w:val="single"/>
        </w:rPr>
        <w:t>Good Agricultural Practices (</w:t>
      </w:r>
      <w:r w:rsidRPr="000B29BA">
        <w:rPr>
          <w:rFonts w:asciiTheme="minorHAnsi" w:hAnsiTheme="minorHAnsi"/>
          <w:b/>
          <w:bCs/>
          <w:szCs w:val="24"/>
          <w:u w:val="single"/>
        </w:rPr>
        <w:t>GAP</w:t>
      </w:r>
      <w:r w:rsidR="00DE3989">
        <w:rPr>
          <w:rFonts w:asciiTheme="minorHAnsi" w:hAnsiTheme="minorHAnsi"/>
          <w:b/>
          <w:bCs/>
          <w:szCs w:val="24"/>
          <w:u w:val="single"/>
        </w:rPr>
        <w:t>)</w:t>
      </w:r>
      <w:r w:rsidRPr="000B29BA">
        <w:rPr>
          <w:rFonts w:asciiTheme="minorHAnsi" w:hAnsiTheme="minorHAnsi"/>
          <w:b/>
          <w:bCs/>
          <w:szCs w:val="24"/>
          <w:u w:val="single"/>
        </w:rPr>
        <w:t xml:space="preserve"> and disaster risk management approaches</w:t>
      </w:r>
    </w:p>
    <w:p w:rsidR="000B29BA" w:rsidRPr="000B29BA" w:rsidRDefault="000B29BA" w:rsidP="000B29BA">
      <w:pPr>
        <w:widowControl/>
        <w:autoSpaceDE w:val="0"/>
        <w:autoSpaceDN w:val="0"/>
        <w:adjustRightInd w:val="0"/>
        <w:rPr>
          <w:rFonts w:asciiTheme="minorHAnsi" w:hAnsiTheme="minorHAnsi" w:cs="Calibri"/>
          <w:color w:val="231F20"/>
          <w:sz w:val="21"/>
          <w:szCs w:val="21"/>
        </w:rPr>
      </w:pPr>
      <w:r w:rsidRPr="004739FF">
        <w:rPr>
          <w:rFonts w:asciiTheme="minorHAnsi" w:hAnsiTheme="minorHAnsi" w:cs="Calibri"/>
          <w:b/>
          <w:color w:val="231F20"/>
          <w:sz w:val="21"/>
          <w:szCs w:val="21"/>
        </w:rPr>
        <w:t xml:space="preserve">Drip irrigation for </w:t>
      </w:r>
      <w:proofErr w:type="spellStart"/>
      <w:r w:rsidR="00A67E3D">
        <w:rPr>
          <w:rFonts w:asciiTheme="minorHAnsi" w:hAnsiTheme="minorHAnsi" w:cs="Calibri"/>
          <w:b/>
          <w:color w:val="231F20"/>
          <w:sz w:val="21"/>
          <w:szCs w:val="21"/>
        </w:rPr>
        <w:t>Kurtan</w:t>
      </w:r>
      <w:proofErr w:type="spellEnd"/>
      <w:r w:rsidR="00A67E3D">
        <w:rPr>
          <w:rFonts w:asciiTheme="minorHAnsi" w:hAnsiTheme="minorHAnsi" w:cs="Calibri"/>
          <w:b/>
          <w:color w:val="231F20"/>
          <w:sz w:val="21"/>
          <w:szCs w:val="21"/>
        </w:rPr>
        <w:t xml:space="preserve"> </w:t>
      </w:r>
      <w:r w:rsidRPr="004739FF">
        <w:rPr>
          <w:rFonts w:asciiTheme="minorHAnsi" w:hAnsiTheme="minorHAnsi" w:cs="Calibri"/>
          <w:b/>
          <w:color w:val="231F20"/>
          <w:sz w:val="21"/>
          <w:szCs w:val="21"/>
        </w:rPr>
        <w:t>berry group:</w:t>
      </w:r>
      <w:r w:rsidRPr="004739FF">
        <w:rPr>
          <w:rFonts w:asciiTheme="minorHAnsi" w:hAnsiTheme="minorHAnsi" w:cs="Calibri"/>
          <w:color w:val="231F20"/>
          <w:sz w:val="21"/>
          <w:szCs w:val="21"/>
        </w:rPr>
        <w:t xml:space="preserve"> </w:t>
      </w:r>
      <w:r w:rsidRPr="000B29BA">
        <w:rPr>
          <w:rFonts w:asciiTheme="minorHAnsi" w:hAnsiTheme="minorHAnsi" w:cs="Calibri"/>
          <w:color w:val="231F20"/>
          <w:sz w:val="21"/>
          <w:szCs w:val="21"/>
        </w:rPr>
        <w:t xml:space="preserve">Installation of drip irrigation system (1 hectare) for </w:t>
      </w:r>
      <w:proofErr w:type="spellStart"/>
      <w:r w:rsidRPr="000B29BA">
        <w:rPr>
          <w:rFonts w:asciiTheme="minorHAnsi" w:hAnsiTheme="minorHAnsi" w:cs="Calibri"/>
          <w:color w:val="231F20"/>
          <w:sz w:val="21"/>
          <w:szCs w:val="21"/>
        </w:rPr>
        <w:t>Kurtan</w:t>
      </w:r>
      <w:proofErr w:type="spellEnd"/>
      <w:r w:rsidRPr="000B29BA">
        <w:rPr>
          <w:rFonts w:asciiTheme="minorHAnsi" w:hAnsiTheme="minorHAnsi" w:cs="Calibri"/>
          <w:color w:val="231F20"/>
          <w:sz w:val="21"/>
          <w:szCs w:val="21"/>
        </w:rPr>
        <w:t xml:space="preserve"> berry value</w:t>
      </w:r>
      <w:r w:rsidR="000C1B19">
        <w:rPr>
          <w:rFonts w:asciiTheme="minorHAnsi" w:hAnsiTheme="minorHAnsi" w:cs="Calibri"/>
          <w:color w:val="231F20"/>
          <w:sz w:val="21"/>
          <w:szCs w:val="21"/>
        </w:rPr>
        <w:t xml:space="preserve"> </w:t>
      </w:r>
      <w:r w:rsidRPr="000B29BA">
        <w:rPr>
          <w:rFonts w:asciiTheme="minorHAnsi" w:hAnsiTheme="minorHAnsi" w:cs="Calibri"/>
          <w:color w:val="231F20"/>
          <w:sz w:val="21"/>
          <w:szCs w:val="21"/>
        </w:rPr>
        <w:t xml:space="preserve">chain cooperative was completed by </w:t>
      </w:r>
      <w:r w:rsidR="000C1B19">
        <w:rPr>
          <w:rFonts w:asciiTheme="minorHAnsi" w:hAnsiTheme="minorHAnsi" w:cs="Calibri"/>
          <w:color w:val="231F20"/>
          <w:sz w:val="21"/>
          <w:szCs w:val="21"/>
        </w:rPr>
        <w:t xml:space="preserve">the </w:t>
      </w:r>
      <w:r w:rsidRPr="000B29BA">
        <w:rPr>
          <w:rFonts w:asciiTheme="minorHAnsi" w:hAnsiTheme="minorHAnsi" w:cs="Calibri"/>
          <w:color w:val="231F20"/>
          <w:sz w:val="21"/>
          <w:szCs w:val="21"/>
        </w:rPr>
        <w:t>subcontractor. The system will maximize use of available water, low</w:t>
      </w:r>
      <w:r w:rsidR="000C1B19">
        <w:rPr>
          <w:rFonts w:asciiTheme="minorHAnsi" w:hAnsiTheme="minorHAnsi" w:cs="Calibri"/>
          <w:color w:val="231F20"/>
          <w:sz w:val="21"/>
          <w:szCs w:val="21"/>
        </w:rPr>
        <w:t xml:space="preserve"> </w:t>
      </w:r>
      <w:r w:rsidRPr="000B29BA">
        <w:rPr>
          <w:rFonts w:asciiTheme="minorHAnsi" w:hAnsiTheme="minorHAnsi" w:cs="Calibri"/>
          <w:color w:val="231F20"/>
          <w:sz w:val="21"/>
          <w:szCs w:val="21"/>
        </w:rPr>
        <w:t>labor and operation costs, increase crop yield, minimize weeds growth and reduce soil erosion.</w:t>
      </w:r>
    </w:p>
    <w:p w:rsidR="000B29BA" w:rsidRPr="000B29BA" w:rsidRDefault="000B29BA" w:rsidP="000B29BA">
      <w:pPr>
        <w:widowControl/>
        <w:autoSpaceDE w:val="0"/>
        <w:autoSpaceDN w:val="0"/>
        <w:adjustRightInd w:val="0"/>
        <w:rPr>
          <w:rFonts w:asciiTheme="minorHAnsi" w:hAnsiTheme="minorHAnsi" w:cs="Calibri"/>
          <w:color w:val="231F20"/>
          <w:sz w:val="21"/>
          <w:szCs w:val="21"/>
        </w:rPr>
      </w:pPr>
      <w:r w:rsidRPr="004739FF">
        <w:rPr>
          <w:rFonts w:asciiTheme="minorHAnsi" w:hAnsiTheme="minorHAnsi" w:cs="Calibri"/>
          <w:b/>
          <w:color w:val="231F20"/>
          <w:sz w:val="21"/>
          <w:szCs w:val="21"/>
        </w:rPr>
        <w:t xml:space="preserve">Anti-hail </w:t>
      </w:r>
      <w:r w:rsidR="00BA5AE1">
        <w:rPr>
          <w:rFonts w:asciiTheme="minorHAnsi" w:hAnsiTheme="minorHAnsi" w:cs="Calibri"/>
          <w:b/>
          <w:color w:val="231F20"/>
          <w:sz w:val="21"/>
          <w:szCs w:val="21"/>
        </w:rPr>
        <w:t xml:space="preserve">and drip irrigation </w:t>
      </w:r>
      <w:r w:rsidRPr="004739FF">
        <w:rPr>
          <w:rFonts w:asciiTheme="minorHAnsi" w:hAnsiTheme="minorHAnsi" w:cs="Calibri"/>
          <w:b/>
          <w:color w:val="231F20"/>
          <w:sz w:val="21"/>
          <w:szCs w:val="21"/>
        </w:rPr>
        <w:t>system</w:t>
      </w:r>
      <w:r w:rsidR="00BA5AE1">
        <w:rPr>
          <w:rFonts w:asciiTheme="minorHAnsi" w:hAnsiTheme="minorHAnsi" w:cs="Calibri"/>
          <w:b/>
          <w:color w:val="231F20"/>
          <w:sz w:val="21"/>
          <w:szCs w:val="21"/>
        </w:rPr>
        <w:t>s</w:t>
      </w:r>
      <w:r w:rsidRPr="004739FF">
        <w:rPr>
          <w:rFonts w:asciiTheme="minorHAnsi" w:hAnsiTheme="minorHAnsi" w:cs="Calibri"/>
          <w:b/>
          <w:color w:val="231F20"/>
          <w:sz w:val="21"/>
          <w:szCs w:val="21"/>
        </w:rPr>
        <w:t xml:space="preserve"> for</w:t>
      </w:r>
      <w:r w:rsidR="00BA5AE1">
        <w:rPr>
          <w:rFonts w:asciiTheme="minorHAnsi" w:hAnsiTheme="minorHAnsi" w:cs="Calibri"/>
          <w:b/>
          <w:color w:val="231F20"/>
          <w:sz w:val="21"/>
          <w:szCs w:val="21"/>
        </w:rPr>
        <w:t xml:space="preserve"> 10</w:t>
      </w:r>
      <w:r w:rsidRPr="004739FF">
        <w:rPr>
          <w:rFonts w:asciiTheme="minorHAnsi" w:hAnsiTheme="minorHAnsi" w:cs="Calibri"/>
          <w:b/>
          <w:color w:val="231F20"/>
          <w:sz w:val="21"/>
          <w:szCs w:val="21"/>
        </w:rPr>
        <w:t xml:space="preserve"> berry group</w:t>
      </w:r>
      <w:r w:rsidR="00BA5AE1">
        <w:rPr>
          <w:rFonts w:asciiTheme="minorHAnsi" w:hAnsiTheme="minorHAnsi" w:cs="Calibri"/>
          <w:b/>
          <w:color w:val="231F20"/>
          <w:sz w:val="21"/>
          <w:szCs w:val="21"/>
        </w:rPr>
        <w:t>s</w:t>
      </w:r>
      <w:r w:rsidRPr="004739FF">
        <w:rPr>
          <w:rFonts w:asciiTheme="minorHAnsi" w:hAnsiTheme="minorHAnsi" w:cs="Calibri"/>
          <w:b/>
          <w:color w:val="231F20"/>
          <w:sz w:val="21"/>
          <w:szCs w:val="21"/>
        </w:rPr>
        <w:t xml:space="preserve">: </w:t>
      </w:r>
      <w:r w:rsidRPr="000B29BA">
        <w:rPr>
          <w:rFonts w:asciiTheme="minorHAnsi" w:hAnsiTheme="minorHAnsi" w:cs="Calibri"/>
          <w:color w:val="231F20"/>
          <w:sz w:val="21"/>
          <w:szCs w:val="21"/>
        </w:rPr>
        <w:t xml:space="preserve">The schematic diagrams of 10 </w:t>
      </w:r>
      <w:r w:rsidR="00BA5AE1">
        <w:rPr>
          <w:rFonts w:asciiTheme="minorHAnsi" w:hAnsiTheme="minorHAnsi" w:cs="Calibri"/>
          <w:color w:val="231F20"/>
          <w:sz w:val="21"/>
          <w:szCs w:val="21"/>
        </w:rPr>
        <w:t xml:space="preserve">newly established </w:t>
      </w:r>
      <w:r w:rsidRPr="000B29BA">
        <w:rPr>
          <w:rFonts w:asciiTheme="minorHAnsi" w:hAnsiTheme="minorHAnsi" w:cs="Calibri"/>
          <w:color w:val="231F20"/>
          <w:sz w:val="21"/>
          <w:szCs w:val="21"/>
        </w:rPr>
        <w:t xml:space="preserve">berry </w:t>
      </w:r>
      <w:r w:rsidR="00BA5AE1">
        <w:rPr>
          <w:rFonts w:asciiTheme="minorHAnsi" w:hAnsiTheme="minorHAnsi" w:cs="Calibri"/>
          <w:color w:val="231F20"/>
          <w:sz w:val="21"/>
          <w:szCs w:val="21"/>
        </w:rPr>
        <w:t>orchards</w:t>
      </w:r>
      <w:r w:rsidRPr="000B29BA">
        <w:rPr>
          <w:rFonts w:asciiTheme="minorHAnsi" w:hAnsiTheme="minorHAnsi" w:cs="Calibri"/>
          <w:color w:val="231F20"/>
          <w:sz w:val="21"/>
          <w:szCs w:val="21"/>
        </w:rPr>
        <w:t>, incorporating field sizes,</w:t>
      </w:r>
      <w:r w:rsidR="000C1B19">
        <w:rPr>
          <w:rFonts w:asciiTheme="minorHAnsi" w:hAnsiTheme="minorHAnsi" w:cs="Calibri"/>
          <w:color w:val="231F20"/>
          <w:sz w:val="21"/>
          <w:szCs w:val="21"/>
        </w:rPr>
        <w:t xml:space="preserve"> </w:t>
      </w:r>
      <w:r w:rsidRPr="000B29BA">
        <w:rPr>
          <w:rFonts w:asciiTheme="minorHAnsi" w:hAnsiTheme="minorHAnsi" w:cs="Calibri"/>
          <w:color w:val="231F20"/>
          <w:sz w:val="21"/>
          <w:szCs w:val="21"/>
        </w:rPr>
        <w:t xml:space="preserve">distance between lines and length of each line were developed to </w:t>
      </w:r>
      <w:r w:rsidRPr="000B29BA">
        <w:rPr>
          <w:rFonts w:asciiTheme="minorHAnsi" w:hAnsiTheme="minorHAnsi" w:cs="Calibri"/>
          <w:color w:val="231F20"/>
          <w:sz w:val="21"/>
          <w:szCs w:val="21"/>
        </w:rPr>
        <w:lastRenderedPageBreak/>
        <w:t>ensure the installation of drip</w:t>
      </w:r>
      <w:r w:rsidR="000C1B19">
        <w:rPr>
          <w:rFonts w:asciiTheme="minorHAnsi" w:hAnsiTheme="minorHAnsi" w:cs="Calibri"/>
          <w:color w:val="231F20"/>
          <w:sz w:val="21"/>
          <w:szCs w:val="21"/>
        </w:rPr>
        <w:t xml:space="preserve"> </w:t>
      </w:r>
      <w:r w:rsidRPr="000B29BA">
        <w:rPr>
          <w:rFonts w:asciiTheme="minorHAnsi" w:hAnsiTheme="minorHAnsi" w:cs="Calibri"/>
          <w:color w:val="231F20"/>
          <w:sz w:val="21"/>
          <w:szCs w:val="21"/>
        </w:rPr>
        <w:t>irrigation</w:t>
      </w:r>
      <w:r w:rsidR="000C1B19">
        <w:rPr>
          <w:rFonts w:asciiTheme="minorHAnsi" w:hAnsiTheme="minorHAnsi" w:cs="Calibri"/>
          <w:color w:val="231F20"/>
          <w:sz w:val="21"/>
          <w:szCs w:val="21"/>
        </w:rPr>
        <w:t xml:space="preserve"> </w:t>
      </w:r>
      <w:r w:rsidRPr="000B29BA">
        <w:rPr>
          <w:rFonts w:asciiTheme="minorHAnsi" w:hAnsiTheme="minorHAnsi" w:cs="Calibri"/>
          <w:color w:val="231F20"/>
          <w:sz w:val="21"/>
          <w:szCs w:val="21"/>
        </w:rPr>
        <w:t xml:space="preserve">and anti-hail systems on these fields. Schematic diagrams are included in the </w:t>
      </w:r>
      <w:proofErr w:type="spellStart"/>
      <w:r w:rsidRPr="000B29BA">
        <w:rPr>
          <w:rFonts w:asciiTheme="minorHAnsi" w:hAnsiTheme="minorHAnsi" w:cs="Calibri"/>
          <w:color w:val="231F20"/>
          <w:sz w:val="21"/>
          <w:szCs w:val="21"/>
        </w:rPr>
        <w:t>RfQs</w:t>
      </w:r>
      <w:proofErr w:type="spellEnd"/>
      <w:r w:rsidRPr="000B29BA">
        <w:rPr>
          <w:rFonts w:asciiTheme="minorHAnsi" w:hAnsiTheme="minorHAnsi" w:cs="Calibri"/>
          <w:color w:val="231F20"/>
          <w:sz w:val="21"/>
          <w:szCs w:val="21"/>
        </w:rPr>
        <w:t xml:space="preserve"> for installing</w:t>
      </w:r>
      <w:r w:rsidR="000C1B19">
        <w:rPr>
          <w:rFonts w:asciiTheme="minorHAnsi" w:hAnsiTheme="minorHAnsi" w:cs="Calibri"/>
          <w:color w:val="231F20"/>
          <w:sz w:val="21"/>
          <w:szCs w:val="21"/>
        </w:rPr>
        <w:t xml:space="preserve"> </w:t>
      </w:r>
      <w:r w:rsidRPr="000B29BA">
        <w:rPr>
          <w:rFonts w:asciiTheme="minorHAnsi" w:hAnsiTheme="minorHAnsi" w:cs="Calibri"/>
          <w:color w:val="231F20"/>
          <w:sz w:val="21"/>
          <w:szCs w:val="21"/>
        </w:rPr>
        <w:t>anti-hail</w:t>
      </w:r>
      <w:r w:rsidR="004C2342">
        <w:rPr>
          <w:rFonts w:asciiTheme="minorHAnsi" w:hAnsiTheme="minorHAnsi" w:cs="Calibri"/>
          <w:color w:val="231F20"/>
          <w:sz w:val="21"/>
          <w:szCs w:val="21"/>
        </w:rPr>
        <w:t xml:space="preserve"> and drip-irrigation</w:t>
      </w:r>
      <w:r w:rsidRPr="000B29BA">
        <w:rPr>
          <w:rFonts w:asciiTheme="minorHAnsi" w:hAnsiTheme="minorHAnsi" w:cs="Calibri"/>
          <w:color w:val="231F20"/>
          <w:sz w:val="21"/>
          <w:szCs w:val="21"/>
        </w:rPr>
        <w:t xml:space="preserve"> systems.</w:t>
      </w:r>
      <w:r w:rsidR="00A67E3D">
        <w:rPr>
          <w:rFonts w:asciiTheme="minorHAnsi" w:hAnsiTheme="minorHAnsi" w:cs="Calibri"/>
          <w:color w:val="231F20"/>
          <w:sz w:val="21"/>
          <w:szCs w:val="21"/>
        </w:rPr>
        <w:t xml:space="preserve"> </w:t>
      </w:r>
      <w:r w:rsidR="00A67E3D" w:rsidRPr="00A67E3D">
        <w:rPr>
          <w:rFonts w:asciiTheme="minorHAnsi" w:hAnsiTheme="minorHAnsi" w:cs="Calibri"/>
          <w:color w:val="231F20"/>
          <w:sz w:val="21"/>
          <w:szCs w:val="21"/>
        </w:rPr>
        <w:t>The installation of drip irrigation systems and anti-hail nets were completed in all ten berry orchards</w:t>
      </w:r>
      <w:r w:rsidR="004C2342" w:rsidRPr="004C2342">
        <w:rPr>
          <w:rFonts w:asciiTheme="minorHAnsi" w:hAnsiTheme="minorHAnsi" w:cs="Calibri"/>
          <w:color w:val="231F20"/>
          <w:sz w:val="21"/>
          <w:szCs w:val="21"/>
        </w:rPr>
        <w:t xml:space="preserve"> </w:t>
      </w:r>
      <w:r w:rsidR="004C2342" w:rsidRPr="00A67E3D">
        <w:rPr>
          <w:rFonts w:asciiTheme="minorHAnsi" w:hAnsiTheme="minorHAnsi" w:cs="Calibri"/>
          <w:color w:val="231F20"/>
          <w:sz w:val="21"/>
          <w:szCs w:val="21"/>
        </w:rPr>
        <w:t xml:space="preserve">established in Aragatsotn, </w:t>
      </w:r>
      <w:proofErr w:type="spellStart"/>
      <w:r w:rsidR="004C2342" w:rsidRPr="00A67E3D">
        <w:rPr>
          <w:rFonts w:asciiTheme="minorHAnsi" w:hAnsiTheme="minorHAnsi" w:cs="Calibri"/>
          <w:color w:val="231F20"/>
          <w:sz w:val="21"/>
          <w:szCs w:val="21"/>
        </w:rPr>
        <w:t>Gegharkunik</w:t>
      </w:r>
      <w:proofErr w:type="spellEnd"/>
      <w:r w:rsidR="004C2342" w:rsidRPr="00A67E3D">
        <w:rPr>
          <w:rFonts w:asciiTheme="minorHAnsi" w:hAnsiTheme="minorHAnsi" w:cs="Calibri"/>
          <w:color w:val="231F20"/>
          <w:sz w:val="21"/>
          <w:szCs w:val="21"/>
        </w:rPr>
        <w:t xml:space="preserve">, </w:t>
      </w:r>
      <w:proofErr w:type="spellStart"/>
      <w:r w:rsidR="004C2342" w:rsidRPr="00A67E3D">
        <w:rPr>
          <w:rFonts w:asciiTheme="minorHAnsi" w:hAnsiTheme="minorHAnsi" w:cs="Calibri"/>
          <w:color w:val="231F20"/>
          <w:sz w:val="21"/>
          <w:szCs w:val="21"/>
        </w:rPr>
        <w:t>Kotayk</w:t>
      </w:r>
      <w:proofErr w:type="spellEnd"/>
      <w:r w:rsidR="004C2342" w:rsidRPr="00A67E3D">
        <w:rPr>
          <w:rFonts w:asciiTheme="minorHAnsi" w:hAnsiTheme="minorHAnsi" w:cs="Calibri"/>
          <w:color w:val="231F20"/>
          <w:sz w:val="21"/>
          <w:szCs w:val="21"/>
        </w:rPr>
        <w:t xml:space="preserve">, Lori and Shirak </w:t>
      </w:r>
      <w:proofErr w:type="spellStart"/>
      <w:r w:rsidR="004C2342" w:rsidRPr="00A67E3D">
        <w:rPr>
          <w:rFonts w:asciiTheme="minorHAnsi" w:hAnsiTheme="minorHAnsi" w:cs="Calibri"/>
          <w:color w:val="231F20"/>
          <w:sz w:val="21"/>
          <w:szCs w:val="21"/>
        </w:rPr>
        <w:t>Marzes</w:t>
      </w:r>
      <w:proofErr w:type="spellEnd"/>
      <w:r w:rsidR="00A67E3D" w:rsidRPr="00A67E3D">
        <w:rPr>
          <w:rFonts w:asciiTheme="minorHAnsi" w:hAnsiTheme="minorHAnsi" w:cs="Calibri"/>
          <w:color w:val="231F20"/>
          <w:sz w:val="21"/>
          <w:szCs w:val="21"/>
        </w:rPr>
        <w:t xml:space="preserve">. The work was done by the </w:t>
      </w:r>
      <w:proofErr w:type="spellStart"/>
      <w:r w:rsidR="00A67E3D" w:rsidRPr="00A67E3D">
        <w:rPr>
          <w:rFonts w:asciiTheme="minorHAnsi" w:hAnsiTheme="minorHAnsi" w:cs="Calibri"/>
          <w:color w:val="231F20"/>
          <w:sz w:val="21"/>
          <w:szCs w:val="21"/>
        </w:rPr>
        <w:t>Asshin</w:t>
      </w:r>
      <w:proofErr w:type="spellEnd"/>
      <w:r w:rsidR="00A67E3D" w:rsidRPr="00A67E3D">
        <w:rPr>
          <w:rFonts w:asciiTheme="minorHAnsi" w:hAnsiTheme="minorHAnsi" w:cs="Calibri"/>
          <w:color w:val="231F20"/>
          <w:sz w:val="21"/>
          <w:szCs w:val="21"/>
        </w:rPr>
        <w:t xml:space="preserve"> LLC and "National Platform for Disaster Risk Reduction Fund", the organizations selected for the supply, delivery and installation of drip irrigation and anti-hail net systems. Now, all ten berry orchards are provided with well-functioning drip irrigation and anti-hail systems which will ensure protected and advanced cultivation of crops and availability of quality products for sale.</w:t>
      </w:r>
    </w:p>
    <w:p w:rsidR="00415F2B" w:rsidRPr="00415F2B" w:rsidRDefault="004C2342" w:rsidP="00415F2B">
      <w:pPr>
        <w:pStyle w:val="Default"/>
        <w:rPr>
          <w:rFonts w:asciiTheme="minorHAnsi" w:hAnsiTheme="minorHAnsi" w:cs="Calibri"/>
          <w:color w:val="231F20"/>
          <w:sz w:val="21"/>
          <w:szCs w:val="21"/>
        </w:rPr>
      </w:pPr>
      <w:r w:rsidRPr="004C2342">
        <w:rPr>
          <w:rFonts w:asciiTheme="minorHAnsi" w:hAnsiTheme="minorHAnsi" w:cs="Calibri"/>
          <w:b/>
          <w:color w:val="231F20"/>
          <w:sz w:val="21"/>
          <w:szCs w:val="21"/>
        </w:rPr>
        <w:t xml:space="preserve">Anti-hail and drip irrigation expert: </w:t>
      </w:r>
      <w:r w:rsidRPr="004C2342">
        <w:rPr>
          <w:rFonts w:asciiTheme="minorHAnsi" w:hAnsiTheme="minorHAnsi" w:cs="Calibri"/>
          <w:color w:val="231F20"/>
          <w:sz w:val="21"/>
          <w:szCs w:val="21"/>
        </w:rPr>
        <w:t xml:space="preserve">To ensure the effective functioning of anti-hail and drip irrigation systems, the Project hired an </w:t>
      </w:r>
      <w:r w:rsidR="00415F2B">
        <w:rPr>
          <w:rFonts w:asciiTheme="minorHAnsi" w:hAnsiTheme="minorHAnsi" w:cs="Calibri"/>
          <w:color w:val="231F20"/>
          <w:sz w:val="21"/>
          <w:szCs w:val="21"/>
        </w:rPr>
        <w:t>E</w:t>
      </w:r>
      <w:r w:rsidRPr="004C2342">
        <w:rPr>
          <w:rFonts w:asciiTheme="minorHAnsi" w:hAnsiTheme="minorHAnsi" w:cs="Calibri"/>
          <w:color w:val="231F20"/>
          <w:sz w:val="21"/>
          <w:szCs w:val="21"/>
        </w:rPr>
        <w:t>xpert to recommend on design, materials, installation scheme for drip irrigation and anti-hail systems</w:t>
      </w:r>
      <w:r w:rsidR="00415F2B">
        <w:rPr>
          <w:rFonts w:asciiTheme="minorHAnsi" w:hAnsiTheme="minorHAnsi" w:cs="Calibri"/>
          <w:color w:val="231F20"/>
          <w:sz w:val="21"/>
          <w:szCs w:val="21"/>
        </w:rPr>
        <w:t xml:space="preserve"> and </w:t>
      </w:r>
      <w:r w:rsidRPr="004C2342">
        <w:rPr>
          <w:rFonts w:asciiTheme="minorHAnsi" w:hAnsiTheme="minorHAnsi" w:cs="Calibri"/>
          <w:color w:val="231F20"/>
          <w:sz w:val="21"/>
          <w:szCs w:val="21"/>
        </w:rPr>
        <w:t xml:space="preserve">ensure effective installation of those systems for 10 berry groups in </w:t>
      </w:r>
      <w:proofErr w:type="spellStart"/>
      <w:r w:rsidRPr="004C2342">
        <w:rPr>
          <w:rFonts w:asciiTheme="minorHAnsi" w:hAnsiTheme="minorHAnsi" w:cs="Calibri"/>
          <w:color w:val="231F20"/>
          <w:sz w:val="21"/>
          <w:szCs w:val="21"/>
        </w:rPr>
        <w:t>Gegharkunik</w:t>
      </w:r>
      <w:proofErr w:type="spellEnd"/>
      <w:r w:rsidRPr="004C2342">
        <w:rPr>
          <w:rFonts w:asciiTheme="minorHAnsi" w:hAnsiTheme="minorHAnsi" w:cs="Calibri"/>
          <w:color w:val="231F20"/>
          <w:sz w:val="21"/>
          <w:szCs w:val="21"/>
        </w:rPr>
        <w:t xml:space="preserve">, Shirak, Aragatsotn, Lori and </w:t>
      </w:r>
      <w:proofErr w:type="spellStart"/>
      <w:r w:rsidRPr="004C2342">
        <w:rPr>
          <w:rFonts w:asciiTheme="minorHAnsi" w:hAnsiTheme="minorHAnsi" w:cs="Calibri"/>
          <w:color w:val="231F20"/>
          <w:sz w:val="21"/>
          <w:szCs w:val="21"/>
        </w:rPr>
        <w:t>Kotayk</w:t>
      </w:r>
      <w:proofErr w:type="spellEnd"/>
      <w:r w:rsidRPr="004C2342">
        <w:rPr>
          <w:rFonts w:asciiTheme="minorHAnsi" w:hAnsiTheme="minorHAnsi" w:cs="Calibri"/>
          <w:color w:val="231F20"/>
          <w:sz w:val="21"/>
          <w:szCs w:val="21"/>
        </w:rPr>
        <w:t xml:space="preserve"> regions. As a part of the assignment</w:t>
      </w:r>
      <w:r w:rsidR="00415F2B">
        <w:rPr>
          <w:rFonts w:asciiTheme="minorHAnsi" w:hAnsiTheme="minorHAnsi" w:cs="Calibri"/>
          <w:color w:val="231F20"/>
          <w:sz w:val="21"/>
          <w:szCs w:val="21"/>
        </w:rPr>
        <w:t>, the</w:t>
      </w:r>
      <w:r w:rsidRPr="004C2342">
        <w:rPr>
          <w:rFonts w:asciiTheme="minorHAnsi" w:hAnsiTheme="minorHAnsi" w:cs="Calibri"/>
          <w:color w:val="231F20"/>
          <w:sz w:val="21"/>
          <w:szCs w:val="21"/>
        </w:rPr>
        <w:t xml:space="preserve"> </w:t>
      </w:r>
      <w:r w:rsidR="00415F2B" w:rsidRPr="004C2342">
        <w:rPr>
          <w:rFonts w:asciiTheme="minorHAnsi" w:hAnsiTheme="minorHAnsi" w:cs="Calibri"/>
          <w:color w:val="231F20"/>
          <w:sz w:val="21"/>
          <w:szCs w:val="21"/>
        </w:rPr>
        <w:t>Expert</w:t>
      </w:r>
      <w:r w:rsidR="00415F2B">
        <w:rPr>
          <w:rFonts w:asciiTheme="minorHAnsi" w:hAnsiTheme="minorHAnsi" w:cs="Calibri"/>
          <w:color w:val="231F20"/>
          <w:sz w:val="21"/>
          <w:szCs w:val="21"/>
        </w:rPr>
        <w:t xml:space="preserve"> and Project Team</w:t>
      </w:r>
      <w:r w:rsidR="00415F2B" w:rsidRPr="004C2342">
        <w:rPr>
          <w:rFonts w:asciiTheme="minorHAnsi" w:hAnsiTheme="minorHAnsi" w:cs="Calibri"/>
          <w:color w:val="231F20"/>
          <w:sz w:val="21"/>
          <w:szCs w:val="21"/>
        </w:rPr>
        <w:t xml:space="preserve"> </w:t>
      </w:r>
      <w:r w:rsidR="00415F2B">
        <w:rPr>
          <w:rFonts w:asciiTheme="minorHAnsi" w:hAnsiTheme="minorHAnsi" w:cs="Calibri"/>
          <w:color w:val="231F20"/>
          <w:sz w:val="21"/>
          <w:szCs w:val="21"/>
        </w:rPr>
        <w:t xml:space="preserve">regularly </w:t>
      </w:r>
      <w:r w:rsidR="00415F2B" w:rsidRPr="004C2342">
        <w:rPr>
          <w:rFonts w:asciiTheme="minorHAnsi" w:hAnsiTheme="minorHAnsi" w:cs="Calibri"/>
          <w:color w:val="231F20"/>
          <w:sz w:val="21"/>
          <w:szCs w:val="21"/>
        </w:rPr>
        <w:t xml:space="preserve">met with the representatives of </w:t>
      </w:r>
      <w:proofErr w:type="spellStart"/>
      <w:r w:rsidR="00415F2B" w:rsidRPr="004C2342">
        <w:rPr>
          <w:rFonts w:asciiTheme="minorHAnsi" w:hAnsiTheme="minorHAnsi" w:cs="Calibri"/>
          <w:color w:val="231F20"/>
          <w:sz w:val="21"/>
          <w:szCs w:val="21"/>
        </w:rPr>
        <w:t>Asshin</w:t>
      </w:r>
      <w:proofErr w:type="spellEnd"/>
      <w:r w:rsidR="00415F2B" w:rsidRPr="004C2342">
        <w:rPr>
          <w:rFonts w:asciiTheme="minorHAnsi" w:hAnsiTheme="minorHAnsi" w:cs="Calibri"/>
          <w:color w:val="231F20"/>
          <w:sz w:val="21"/>
          <w:szCs w:val="21"/>
        </w:rPr>
        <w:t xml:space="preserve"> LLC and "National Platform for Disaster Risk Reduction Fund"</w:t>
      </w:r>
      <w:r w:rsidR="00415F2B">
        <w:rPr>
          <w:rFonts w:asciiTheme="minorHAnsi" w:hAnsiTheme="minorHAnsi" w:cs="Calibri"/>
          <w:color w:val="231F20"/>
          <w:sz w:val="21"/>
          <w:szCs w:val="21"/>
        </w:rPr>
        <w:t>- the vendors responsible for supply, delivery and installation of above systems -</w:t>
      </w:r>
      <w:r w:rsidR="00415F2B" w:rsidRPr="004C2342">
        <w:rPr>
          <w:rFonts w:asciiTheme="minorHAnsi" w:hAnsiTheme="minorHAnsi" w:cs="Calibri"/>
          <w:color w:val="231F20"/>
          <w:sz w:val="21"/>
          <w:szCs w:val="21"/>
        </w:rPr>
        <w:t xml:space="preserve"> to discuss and monitor the progress for drip irrigation and anti-hail net installation</w:t>
      </w:r>
      <w:r w:rsidR="00415F2B">
        <w:rPr>
          <w:rFonts w:asciiTheme="minorHAnsi" w:hAnsiTheme="minorHAnsi" w:cs="Calibri"/>
          <w:color w:val="231F20"/>
          <w:sz w:val="21"/>
          <w:szCs w:val="21"/>
        </w:rPr>
        <w:t xml:space="preserve"> in orchards</w:t>
      </w:r>
      <w:r w:rsidR="00415F2B" w:rsidRPr="004C2342">
        <w:rPr>
          <w:rFonts w:asciiTheme="minorHAnsi" w:hAnsiTheme="minorHAnsi" w:cs="Calibri"/>
          <w:color w:val="231F20"/>
          <w:sz w:val="21"/>
          <w:szCs w:val="21"/>
        </w:rPr>
        <w:t xml:space="preserve">. The specifics of each berry orchard were also discussed. In addition, the Expert and Project team </w:t>
      </w:r>
      <w:r w:rsidR="00415F2B">
        <w:rPr>
          <w:rFonts w:asciiTheme="minorHAnsi" w:hAnsiTheme="minorHAnsi" w:cs="Calibri"/>
          <w:color w:val="231F20"/>
          <w:sz w:val="21"/>
          <w:szCs w:val="21"/>
        </w:rPr>
        <w:t xml:space="preserve">regularly </w:t>
      </w:r>
      <w:r w:rsidR="00415F2B" w:rsidRPr="004C2342">
        <w:rPr>
          <w:rFonts w:asciiTheme="minorHAnsi" w:hAnsiTheme="minorHAnsi" w:cs="Calibri"/>
          <w:color w:val="231F20"/>
          <w:sz w:val="21"/>
          <w:szCs w:val="21"/>
        </w:rPr>
        <w:t>visited the orchards to monitor the work done in each of the orchards and make practical recommendations</w:t>
      </w:r>
      <w:r w:rsidR="00415F2B">
        <w:rPr>
          <w:rFonts w:asciiTheme="minorHAnsi" w:hAnsiTheme="minorHAnsi" w:cs="Calibri"/>
          <w:color w:val="231F20"/>
          <w:sz w:val="21"/>
          <w:szCs w:val="21"/>
        </w:rPr>
        <w:t xml:space="preserve">. </w:t>
      </w:r>
      <w:r w:rsidR="00415F2B" w:rsidRPr="00415F2B">
        <w:rPr>
          <w:rFonts w:asciiTheme="minorHAnsi" w:hAnsiTheme="minorHAnsi" w:cs="Calibri"/>
          <w:color w:val="231F20"/>
          <w:sz w:val="21"/>
          <w:szCs w:val="21"/>
        </w:rPr>
        <w:t>As a part of the assignment</w:t>
      </w:r>
      <w:r w:rsidR="00415F2B" w:rsidRPr="00572E5F">
        <w:rPr>
          <w:rFonts w:asciiTheme="minorHAnsi" w:hAnsiTheme="minorHAnsi" w:cs="Calibri"/>
          <w:color w:val="231F20"/>
          <w:sz w:val="21"/>
          <w:szCs w:val="21"/>
        </w:rPr>
        <w:t>,</w:t>
      </w:r>
      <w:r w:rsidR="00415F2B" w:rsidRPr="00415F2B">
        <w:rPr>
          <w:rFonts w:asciiTheme="minorHAnsi" w:hAnsiTheme="minorHAnsi" w:cs="Calibri"/>
          <w:color w:val="231F20"/>
          <w:sz w:val="21"/>
          <w:szCs w:val="21"/>
        </w:rPr>
        <w:t xml:space="preserve"> the </w:t>
      </w:r>
      <w:r w:rsidR="00415F2B" w:rsidRPr="00572E5F">
        <w:rPr>
          <w:rFonts w:asciiTheme="minorHAnsi" w:hAnsiTheme="minorHAnsi" w:cs="Calibri"/>
          <w:color w:val="231F20"/>
          <w:sz w:val="21"/>
          <w:szCs w:val="21"/>
        </w:rPr>
        <w:t>E</w:t>
      </w:r>
      <w:r w:rsidR="00415F2B" w:rsidRPr="00415F2B">
        <w:rPr>
          <w:rFonts w:asciiTheme="minorHAnsi" w:hAnsiTheme="minorHAnsi" w:cs="Calibri"/>
          <w:color w:val="231F20"/>
          <w:sz w:val="21"/>
          <w:szCs w:val="21"/>
        </w:rPr>
        <w:t xml:space="preserve">xpert </w:t>
      </w:r>
      <w:r w:rsidR="00415F2B" w:rsidRPr="00572E5F">
        <w:rPr>
          <w:rFonts w:asciiTheme="minorHAnsi" w:hAnsiTheme="minorHAnsi" w:cs="Calibri"/>
          <w:color w:val="231F20"/>
          <w:sz w:val="21"/>
          <w:szCs w:val="21"/>
        </w:rPr>
        <w:t xml:space="preserve">also </w:t>
      </w:r>
      <w:r w:rsidR="00415F2B" w:rsidRPr="00415F2B">
        <w:rPr>
          <w:rFonts w:asciiTheme="minorHAnsi" w:hAnsiTheme="minorHAnsi" w:cs="Calibri"/>
          <w:color w:val="231F20"/>
          <w:sz w:val="21"/>
          <w:szCs w:val="21"/>
        </w:rPr>
        <w:t>develop</w:t>
      </w:r>
      <w:r w:rsidR="00415F2B" w:rsidRPr="00572E5F">
        <w:rPr>
          <w:rFonts w:asciiTheme="minorHAnsi" w:hAnsiTheme="minorHAnsi" w:cs="Calibri"/>
          <w:color w:val="231F20"/>
          <w:sz w:val="21"/>
          <w:szCs w:val="21"/>
        </w:rPr>
        <w:t>ed the</w:t>
      </w:r>
      <w:r w:rsidR="00415F2B" w:rsidRPr="00415F2B">
        <w:rPr>
          <w:rFonts w:asciiTheme="minorHAnsi" w:hAnsiTheme="minorHAnsi" w:cs="Calibri"/>
          <w:color w:val="231F20"/>
          <w:sz w:val="21"/>
          <w:szCs w:val="21"/>
        </w:rPr>
        <w:t xml:space="preserve"> instruction guides for further effective usage and maintenance of drip irrigation and </w:t>
      </w:r>
      <w:r w:rsidR="00415F2B" w:rsidRPr="00572E5F">
        <w:rPr>
          <w:rFonts w:asciiTheme="minorHAnsi" w:hAnsiTheme="minorHAnsi" w:cs="Calibri"/>
          <w:color w:val="231F20"/>
          <w:sz w:val="21"/>
          <w:szCs w:val="21"/>
        </w:rPr>
        <w:t>anti-hail systems that were shared with the project</w:t>
      </w:r>
      <w:r w:rsidR="00415F2B" w:rsidRPr="00415F2B">
        <w:rPr>
          <w:rFonts w:asciiTheme="minorHAnsi" w:hAnsiTheme="minorHAnsi" w:cs="Calibri"/>
          <w:color w:val="231F20"/>
          <w:sz w:val="21"/>
          <w:szCs w:val="21"/>
        </w:rPr>
        <w:t xml:space="preserve"> beneficiaries. </w:t>
      </w:r>
    </w:p>
    <w:p w:rsidR="00254B0B" w:rsidRDefault="00572E5F" w:rsidP="00344B69">
      <w:pPr>
        <w:widowControl/>
        <w:autoSpaceDE w:val="0"/>
        <w:autoSpaceDN w:val="0"/>
        <w:adjustRightInd w:val="0"/>
        <w:rPr>
          <w:rFonts w:asciiTheme="minorHAnsi" w:hAnsiTheme="minorHAnsi" w:cs="Calibri"/>
          <w:color w:val="231F20"/>
          <w:sz w:val="21"/>
          <w:szCs w:val="21"/>
        </w:rPr>
      </w:pPr>
      <w:r w:rsidRPr="00572E5F">
        <w:rPr>
          <w:rFonts w:asciiTheme="minorHAnsi" w:hAnsiTheme="minorHAnsi" w:cs="Calibri"/>
          <w:b/>
          <w:color w:val="231F20"/>
          <w:sz w:val="21"/>
          <w:szCs w:val="21"/>
        </w:rPr>
        <w:t>Development of Local Level Disaster Risk Assessment Protocols</w:t>
      </w:r>
      <w:r>
        <w:rPr>
          <w:rFonts w:asciiTheme="minorHAnsi" w:hAnsiTheme="minorHAnsi" w:cs="Calibri"/>
          <w:b/>
          <w:color w:val="231F20"/>
          <w:sz w:val="21"/>
          <w:szCs w:val="21"/>
        </w:rPr>
        <w:t>:</w:t>
      </w:r>
      <w:r w:rsidRPr="00015F9D">
        <w:rPr>
          <w:rFonts w:asciiTheme="minorHAnsi" w:hAnsiTheme="minorHAnsi" w:cs="Calibri"/>
          <w:color w:val="231F20"/>
          <w:sz w:val="21"/>
          <w:szCs w:val="21"/>
        </w:rPr>
        <w:t xml:space="preserve"> </w:t>
      </w:r>
      <w:r w:rsidR="00344B69" w:rsidRPr="00015F9D">
        <w:rPr>
          <w:rFonts w:asciiTheme="minorHAnsi" w:hAnsiTheme="minorHAnsi" w:cs="Calibri"/>
          <w:color w:val="231F20"/>
          <w:sz w:val="21"/>
          <w:szCs w:val="21"/>
        </w:rPr>
        <w:t xml:space="preserve">The Project </w:t>
      </w:r>
      <w:r>
        <w:rPr>
          <w:rFonts w:asciiTheme="minorHAnsi" w:hAnsiTheme="minorHAnsi" w:cs="Calibri"/>
          <w:color w:val="231F20"/>
          <w:sz w:val="21"/>
          <w:szCs w:val="21"/>
        </w:rPr>
        <w:t xml:space="preserve">contracted the service provider </w:t>
      </w:r>
      <w:r w:rsidR="00254B0B">
        <w:rPr>
          <w:rFonts w:asciiTheme="minorHAnsi" w:hAnsiTheme="minorHAnsi" w:cs="Calibri"/>
          <w:color w:val="231F20"/>
          <w:sz w:val="21"/>
          <w:szCs w:val="21"/>
        </w:rPr>
        <w:t>to d</w:t>
      </w:r>
      <w:r w:rsidR="00344B69" w:rsidRPr="00015F9D">
        <w:rPr>
          <w:rFonts w:asciiTheme="minorHAnsi" w:hAnsiTheme="minorHAnsi" w:cs="Calibri"/>
          <w:color w:val="231F20"/>
          <w:sz w:val="21"/>
          <w:szCs w:val="21"/>
        </w:rPr>
        <w:t>evelop</w:t>
      </w:r>
      <w:r w:rsidR="00254B0B">
        <w:rPr>
          <w:rFonts w:asciiTheme="minorHAnsi" w:hAnsiTheme="minorHAnsi" w:cs="Calibri"/>
          <w:color w:val="231F20"/>
          <w:sz w:val="21"/>
          <w:szCs w:val="21"/>
        </w:rPr>
        <w:t xml:space="preserve"> </w:t>
      </w:r>
      <w:r w:rsidR="00344B69" w:rsidRPr="00015F9D">
        <w:rPr>
          <w:rFonts w:asciiTheme="minorHAnsi" w:hAnsiTheme="minorHAnsi" w:cs="Calibri"/>
          <w:color w:val="231F20"/>
          <w:sz w:val="21"/>
          <w:szCs w:val="21"/>
        </w:rPr>
        <w:t xml:space="preserve">Local Level Disaster Risk Assessment Protocols. As part of the assignment, the service provider </w:t>
      </w:r>
      <w:r w:rsidR="00254B0B">
        <w:rPr>
          <w:rFonts w:asciiTheme="minorHAnsi" w:hAnsiTheme="minorHAnsi" w:cs="Calibri"/>
          <w:color w:val="231F20"/>
          <w:sz w:val="21"/>
          <w:szCs w:val="21"/>
        </w:rPr>
        <w:t>is responsible for:</w:t>
      </w:r>
    </w:p>
    <w:p w:rsidR="00344B69" w:rsidRPr="00015F9D" w:rsidRDefault="00254B0B" w:rsidP="00344B69">
      <w:pPr>
        <w:widowControl/>
        <w:autoSpaceDE w:val="0"/>
        <w:autoSpaceDN w:val="0"/>
        <w:adjustRightInd w:val="0"/>
        <w:rPr>
          <w:rFonts w:asciiTheme="minorHAnsi" w:hAnsiTheme="minorHAnsi" w:cs="Calibri"/>
          <w:color w:val="231F20"/>
          <w:sz w:val="21"/>
          <w:szCs w:val="21"/>
        </w:rPr>
      </w:pPr>
      <w:r>
        <w:rPr>
          <w:rFonts w:asciiTheme="minorHAnsi" w:hAnsiTheme="minorHAnsi" w:cs="Calibri"/>
          <w:color w:val="231F20"/>
          <w:sz w:val="21"/>
          <w:szCs w:val="21"/>
        </w:rPr>
        <w:t xml:space="preserve">- </w:t>
      </w:r>
      <w:r w:rsidR="00344B69" w:rsidRPr="00015F9D">
        <w:rPr>
          <w:rFonts w:asciiTheme="minorHAnsi" w:hAnsiTheme="minorHAnsi" w:cs="Calibri"/>
          <w:color w:val="231F20"/>
          <w:sz w:val="21"/>
          <w:szCs w:val="21"/>
        </w:rPr>
        <w:t>identifying major challenges faced by Armenian agricultural producers with respect to the short and longer term effects of adverse weather conditions due, in part, to climate change. Identify key factors over which producers have some reasonable degree of control.</w:t>
      </w:r>
    </w:p>
    <w:p w:rsidR="00344B69" w:rsidRPr="00015F9D" w:rsidRDefault="00344B69" w:rsidP="00344B69">
      <w:pPr>
        <w:widowControl/>
        <w:autoSpaceDE w:val="0"/>
        <w:autoSpaceDN w:val="0"/>
        <w:adjustRightInd w:val="0"/>
        <w:rPr>
          <w:rFonts w:asciiTheme="minorHAnsi" w:hAnsiTheme="minorHAnsi" w:cs="Calibri"/>
          <w:color w:val="231F20"/>
          <w:sz w:val="21"/>
          <w:szCs w:val="21"/>
        </w:rPr>
      </w:pPr>
      <w:r w:rsidRPr="00015F9D">
        <w:rPr>
          <w:rFonts w:asciiTheme="minorHAnsi" w:hAnsiTheme="minorHAnsi" w:cs="Calibri"/>
          <w:color w:val="231F20"/>
          <w:sz w:val="21"/>
          <w:szCs w:val="21"/>
        </w:rPr>
        <w:t xml:space="preserve">- develop disaster risk assessment protocols to be applied at local level and in the targeted value chains. </w:t>
      </w:r>
    </w:p>
    <w:p w:rsidR="00344B69" w:rsidRPr="00015F9D" w:rsidRDefault="00344B69" w:rsidP="00344B69">
      <w:pPr>
        <w:widowControl/>
        <w:autoSpaceDE w:val="0"/>
        <w:autoSpaceDN w:val="0"/>
        <w:adjustRightInd w:val="0"/>
        <w:rPr>
          <w:rFonts w:asciiTheme="minorHAnsi" w:hAnsiTheme="minorHAnsi" w:cs="Calibri"/>
          <w:color w:val="231F20"/>
          <w:sz w:val="21"/>
          <w:szCs w:val="21"/>
        </w:rPr>
      </w:pPr>
      <w:r w:rsidRPr="00015F9D">
        <w:rPr>
          <w:rFonts w:asciiTheme="minorHAnsi" w:hAnsiTheme="minorHAnsi" w:cs="Calibri"/>
          <w:color w:val="231F20"/>
          <w:sz w:val="21"/>
          <w:szCs w:val="21"/>
        </w:rPr>
        <w:t xml:space="preserve">- develop risk management tools to be applied at local level and in the targeted value chains. </w:t>
      </w:r>
    </w:p>
    <w:p w:rsidR="00344B69" w:rsidRPr="00015F9D" w:rsidRDefault="00344B69" w:rsidP="00344B69">
      <w:pPr>
        <w:widowControl/>
        <w:autoSpaceDE w:val="0"/>
        <w:autoSpaceDN w:val="0"/>
        <w:adjustRightInd w:val="0"/>
        <w:rPr>
          <w:rFonts w:asciiTheme="minorHAnsi" w:hAnsiTheme="minorHAnsi" w:cs="Calibri"/>
          <w:color w:val="231F20"/>
          <w:sz w:val="21"/>
          <w:szCs w:val="21"/>
        </w:rPr>
      </w:pPr>
      <w:r w:rsidRPr="00015F9D">
        <w:rPr>
          <w:rFonts w:asciiTheme="minorHAnsi" w:hAnsiTheme="minorHAnsi" w:cs="Calibri"/>
          <w:color w:val="231F20"/>
          <w:sz w:val="21"/>
          <w:szCs w:val="21"/>
        </w:rPr>
        <w:t>- develop guide as well as design and deliver the training addressing point 1-3.</w:t>
      </w:r>
    </w:p>
    <w:p w:rsidR="00265793" w:rsidRPr="00265793" w:rsidRDefault="000C4D14" w:rsidP="00344B69">
      <w:pPr>
        <w:widowControl/>
        <w:autoSpaceDE w:val="0"/>
        <w:autoSpaceDN w:val="0"/>
        <w:adjustRightInd w:val="0"/>
        <w:rPr>
          <w:rFonts w:asciiTheme="minorHAnsi" w:hAnsiTheme="minorHAnsi" w:cs="Calibri"/>
          <w:color w:val="231F20"/>
          <w:sz w:val="21"/>
          <w:szCs w:val="21"/>
        </w:rPr>
      </w:pPr>
      <w:r w:rsidRPr="000C4D14">
        <w:rPr>
          <w:rFonts w:asciiTheme="minorHAnsi" w:hAnsiTheme="minorHAnsi" w:cs="Calibri"/>
          <w:b/>
          <w:color w:val="231F20"/>
          <w:sz w:val="21"/>
          <w:szCs w:val="21"/>
        </w:rPr>
        <w:t xml:space="preserve">Good Agricultural Practices Protocols. </w:t>
      </w:r>
      <w:r w:rsidR="00265793" w:rsidRPr="00265793">
        <w:rPr>
          <w:rFonts w:asciiTheme="minorHAnsi" w:hAnsiTheme="minorHAnsi" w:cs="Calibri"/>
          <w:color w:val="231F20"/>
          <w:sz w:val="21"/>
          <w:szCs w:val="21"/>
        </w:rPr>
        <w:t>In addition to the Good Agricultural Practices</w:t>
      </w:r>
      <w:r w:rsidR="00B7552A">
        <w:rPr>
          <w:rFonts w:asciiTheme="minorHAnsi" w:hAnsiTheme="minorHAnsi" w:cs="Calibri"/>
          <w:color w:val="231F20"/>
          <w:sz w:val="21"/>
          <w:szCs w:val="21"/>
        </w:rPr>
        <w:t xml:space="preserve"> (GAP)</w:t>
      </w:r>
      <w:r w:rsidR="00265793" w:rsidRPr="00265793">
        <w:rPr>
          <w:rFonts w:asciiTheme="minorHAnsi" w:hAnsiTheme="minorHAnsi" w:cs="Calibri"/>
          <w:color w:val="231F20"/>
          <w:sz w:val="21"/>
          <w:szCs w:val="21"/>
        </w:rPr>
        <w:t xml:space="preserve"> trainings done for all value chains the project is als</w:t>
      </w:r>
      <w:r w:rsidR="00B7552A">
        <w:rPr>
          <w:rFonts w:asciiTheme="minorHAnsi" w:hAnsiTheme="minorHAnsi" w:cs="Calibri"/>
          <w:color w:val="231F20"/>
          <w:sz w:val="21"/>
          <w:szCs w:val="21"/>
        </w:rPr>
        <w:t>o distributing the GAP recommendations/protocols for cultivation and harvesting of various c</w:t>
      </w:r>
      <w:r w:rsidR="00770C3C">
        <w:rPr>
          <w:rFonts w:asciiTheme="minorHAnsi" w:hAnsiTheme="minorHAnsi" w:cs="Calibri"/>
          <w:color w:val="231F20"/>
          <w:sz w:val="21"/>
          <w:szCs w:val="21"/>
        </w:rPr>
        <w:t>rops</w:t>
      </w:r>
      <w:r w:rsidR="00265793" w:rsidRPr="00265793">
        <w:rPr>
          <w:rFonts w:asciiTheme="minorHAnsi" w:hAnsiTheme="minorHAnsi" w:cs="Calibri"/>
          <w:color w:val="231F20"/>
          <w:sz w:val="21"/>
          <w:szCs w:val="21"/>
        </w:rPr>
        <w:t xml:space="preserve"> to the representatives of all producer groups. </w:t>
      </w:r>
    </w:p>
    <w:p w:rsidR="00344B69" w:rsidRPr="00015F9D" w:rsidRDefault="00254B0B" w:rsidP="00344B69">
      <w:pPr>
        <w:widowControl/>
        <w:autoSpaceDE w:val="0"/>
        <w:autoSpaceDN w:val="0"/>
        <w:adjustRightInd w:val="0"/>
        <w:rPr>
          <w:rFonts w:asciiTheme="minorHAnsi" w:hAnsiTheme="minorHAnsi" w:cs="Calibri"/>
          <w:color w:val="231F20"/>
          <w:sz w:val="21"/>
          <w:szCs w:val="21"/>
        </w:rPr>
      </w:pPr>
      <w:r w:rsidRPr="00254B0B">
        <w:rPr>
          <w:rFonts w:asciiTheme="minorHAnsi" w:hAnsiTheme="minorHAnsi" w:cs="Calibri"/>
          <w:b/>
          <w:color w:val="231F20"/>
          <w:sz w:val="21"/>
          <w:szCs w:val="21"/>
        </w:rPr>
        <w:t>Oil Extraction and Oil Bottling Equipment:</w:t>
      </w:r>
      <w:r>
        <w:rPr>
          <w:rFonts w:asciiTheme="minorHAnsi" w:hAnsiTheme="minorHAnsi" w:cs="Calibri"/>
          <w:color w:val="231F20"/>
          <w:sz w:val="21"/>
          <w:szCs w:val="21"/>
        </w:rPr>
        <w:t xml:space="preserve"> The project is procuring </w:t>
      </w:r>
      <w:r w:rsidR="00344B69" w:rsidRPr="00015F9D">
        <w:rPr>
          <w:rFonts w:asciiTheme="minorHAnsi" w:hAnsiTheme="minorHAnsi" w:cs="Calibri"/>
          <w:color w:val="231F20"/>
          <w:sz w:val="21"/>
          <w:szCs w:val="21"/>
        </w:rPr>
        <w:t>Oil Extraction and Oil Bottling Equipment</w:t>
      </w:r>
      <w:r>
        <w:rPr>
          <w:rFonts w:asciiTheme="minorHAnsi" w:hAnsiTheme="minorHAnsi" w:cs="Calibri"/>
          <w:color w:val="231F20"/>
          <w:sz w:val="21"/>
          <w:szCs w:val="21"/>
        </w:rPr>
        <w:t xml:space="preserve"> for the Agricultural Producer Groups</w:t>
      </w:r>
      <w:r w:rsidR="00344B69" w:rsidRPr="00015F9D">
        <w:rPr>
          <w:rFonts w:asciiTheme="minorHAnsi" w:hAnsiTheme="minorHAnsi" w:cs="Calibri"/>
          <w:color w:val="231F20"/>
          <w:sz w:val="21"/>
          <w:szCs w:val="21"/>
        </w:rPr>
        <w:t>. This equipment allow</w:t>
      </w:r>
      <w:r>
        <w:rPr>
          <w:rFonts w:asciiTheme="minorHAnsi" w:hAnsiTheme="minorHAnsi" w:cs="Calibri"/>
          <w:color w:val="231F20"/>
          <w:sz w:val="21"/>
          <w:szCs w:val="21"/>
        </w:rPr>
        <w:t>s</w:t>
      </w:r>
      <w:r w:rsidR="00344B69" w:rsidRPr="00015F9D">
        <w:rPr>
          <w:rFonts w:asciiTheme="minorHAnsi" w:hAnsiTheme="minorHAnsi" w:cs="Calibri"/>
          <w:color w:val="231F20"/>
          <w:sz w:val="21"/>
          <w:szCs w:val="21"/>
        </w:rPr>
        <w:t xml:space="preserve"> increasing the diversification of the products based on linseed. The increase of the market potential of this product and wider assortment of higher value added products provide additional income generating and employment opportunities for farmers. </w:t>
      </w:r>
    </w:p>
    <w:p w:rsidR="00344B69" w:rsidRPr="00015F9D" w:rsidRDefault="00254B0B" w:rsidP="00344B69">
      <w:pPr>
        <w:widowControl/>
        <w:autoSpaceDE w:val="0"/>
        <w:autoSpaceDN w:val="0"/>
        <w:adjustRightInd w:val="0"/>
        <w:rPr>
          <w:rFonts w:asciiTheme="minorHAnsi" w:hAnsiTheme="minorHAnsi" w:cs="Calibri"/>
          <w:color w:val="231F20"/>
          <w:sz w:val="21"/>
          <w:szCs w:val="21"/>
        </w:rPr>
      </w:pPr>
      <w:r w:rsidRPr="00254B0B">
        <w:rPr>
          <w:rFonts w:asciiTheme="minorHAnsi" w:hAnsiTheme="minorHAnsi" w:cs="Calibri"/>
          <w:b/>
          <w:color w:val="231F20"/>
          <w:sz w:val="21"/>
          <w:szCs w:val="21"/>
        </w:rPr>
        <w:t>Pea Processing Equipment:</w:t>
      </w:r>
      <w:r w:rsidR="00344B69" w:rsidRPr="00015F9D">
        <w:rPr>
          <w:rFonts w:asciiTheme="minorHAnsi" w:hAnsiTheme="minorHAnsi" w:cs="Calibri"/>
          <w:color w:val="231F20"/>
          <w:sz w:val="21"/>
          <w:szCs w:val="21"/>
        </w:rPr>
        <w:t xml:space="preserve"> The project </w:t>
      </w:r>
      <w:r w:rsidR="00525A48">
        <w:rPr>
          <w:rFonts w:asciiTheme="minorHAnsi" w:hAnsiTheme="minorHAnsi" w:cs="Calibri"/>
          <w:color w:val="231F20"/>
          <w:sz w:val="21"/>
          <w:szCs w:val="21"/>
        </w:rPr>
        <w:t xml:space="preserve">is </w:t>
      </w:r>
      <w:r w:rsidR="00344B69" w:rsidRPr="00015F9D">
        <w:rPr>
          <w:rFonts w:asciiTheme="minorHAnsi" w:hAnsiTheme="minorHAnsi" w:cs="Calibri"/>
          <w:color w:val="231F20"/>
          <w:sz w:val="21"/>
          <w:szCs w:val="21"/>
        </w:rPr>
        <w:t>complet</w:t>
      </w:r>
      <w:r w:rsidR="00525A48">
        <w:rPr>
          <w:rFonts w:asciiTheme="minorHAnsi" w:hAnsiTheme="minorHAnsi" w:cs="Calibri"/>
          <w:color w:val="231F20"/>
          <w:sz w:val="21"/>
          <w:szCs w:val="21"/>
        </w:rPr>
        <w:t>ing the procurement of</w:t>
      </w:r>
      <w:r w:rsidR="00344B69" w:rsidRPr="00015F9D">
        <w:rPr>
          <w:rFonts w:asciiTheme="minorHAnsi" w:hAnsiTheme="minorHAnsi" w:cs="Calibri"/>
          <w:color w:val="231F20"/>
          <w:sz w:val="21"/>
          <w:szCs w:val="21"/>
        </w:rPr>
        <w:t xml:space="preserve"> Pea Processing Equipment</w:t>
      </w:r>
      <w:r w:rsidR="00525A48">
        <w:rPr>
          <w:rFonts w:asciiTheme="minorHAnsi" w:hAnsiTheme="minorHAnsi" w:cs="Calibri"/>
          <w:color w:val="231F20"/>
          <w:sz w:val="21"/>
          <w:szCs w:val="21"/>
        </w:rPr>
        <w:t xml:space="preserve"> for the Agricultural Producer Groups</w:t>
      </w:r>
      <w:r w:rsidR="00344B69" w:rsidRPr="00015F9D">
        <w:rPr>
          <w:rFonts w:asciiTheme="minorHAnsi" w:hAnsiTheme="minorHAnsi" w:cs="Calibri"/>
          <w:color w:val="231F20"/>
          <w:sz w:val="21"/>
          <w:szCs w:val="21"/>
        </w:rPr>
        <w:t xml:space="preserve"> that allow</w:t>
      </w:r>
      <w:r w:rsidR="00770C3C">
        <w:rPr>
          <w:rFonts w:asciiTheme="minorHAnsi" w:hAnsiTheme="minorHAnsi" w:cs="Calibri"/>
          <w:color w:val="231F20"/>
          <w:sz w:val="21"/>
          <w:szCs w:val="21"/>
        </w:rPr>
        <w:t>s</w:t>
      </w:r>
      <w:r w:rsidR="00344B69" w:rsidRPr="00015F9D">
        <w:rPr>
          <w:rFonts w:asciiTheme="minorHAnsi" w:hAnsiTheme="minorHAnsi" w:cs="Calibri"/>
          <w:color w:val="231F20"/>
          <w:sz w:val="21"/>
          <w:szCs w:val="21"/>
        </w:rPr>
        <w:t xml:space="preserve"> peeling the harvested field crop off the pod and having clean product for selling. This equipment is essential for producer groups operations and will help to ensure increase in sales.</w:t>
      </w:r>
    </w:p>
    <w:p w:rsidR="00D80388" w:rsidRDefault="00254B0B" w:rsidP="00344B69">
      <w:pPr>
        <w:widowControl/>
        <w:autoSpaceDE w:val="0"/>
        <w:autoSpaceDN w:val="0"/>
        <w:adjustRightInd w:val="0"/>
        <w:rPr>
          <w:rFonts w:asciiTheme="minorHAnsi" w:hAnsiTheme="minorHAnsi" w:cs="Calibri"/>
          <w:color w:val="231F20"/>
          <w:sz w:val="21"/>
          <w:szCs w:val="21"/>
        </w:rPr>
      </w:pPr>
      <w:r w:rsidRPr="00254B0B">
        <w:rPr>
          <w:rFonts w:asciiTheme="minorHAnsi" w:hAnsiTheme="minorHAnsi" w:cs="Calibri"/>
          <w:b/>
          <w:color w:val="231F20"/>
          <w:sz w:val="21"/>
          <w:szCs w:val="21"/>
        </w:rPr>
        <w:t>Portable Combined Testers for Measuring Nitrates and Radiation in Agricultural Produce:</w:t>
      </w:r>
      <w:r>
        <w:rPr>
          <w:rFonts w:asciiTheme="minorHAnsi" w:hAnsiTheme="minorHAnsi" w:cs="Calibri"/>
          <w:color w:val="231F20"/>
          <w:sz w:val="21"/>
          <w:szCs w:val="21"/>
        </w:rPr>
        <w:t xml:space="preserve"> The project procured</w:t>
      </w:r>
      <w:r w:rsidR="00344B69" w:rsidRPr="00015F9D">
        <w:rPr>
          <w:rFonts w:asciiTheme="minorHAnsi" w:hAnsiTheme="minorHAnsi" w:cs="Calibri"/>
          <w:color w:val="231F20"/>
          <w:sz w:val="21"/>
          <w:szCs w:val="21"/>
        </w:rPr>
        <w:t xml:space="preserve"> portable combined testers for measuring the level of nitrates and radiation in agricultural produce. The testers will be provided to the agricultural producer groups and partner organizations and will contribute to food safety. </w:t>
      </w:r>
    </w:p>
    <w:p w:rsidR="00525A48" w:rsidRPr="00015F9D" w:rsidRDefault="00525A48" w:rsidP="00344B69">
      <w:pPr>
        <w:widowControl/>
        <w:autoSpaceDE w:val="0"/>
        <w:autoSpaceDN w:val="0"/>
        <w:adjustRightInd w:val="0"/>
        <w:rPr>
          <w:rFonts w:asciiTheme="minorHAnsi" w:hAnsiTheme="minorHAnsi" w:cs="Calibri"/>
          <w:color w:val="231F20"/>
          <w:sz w:val="21"/>
          <w:szCs w:val="21"/>
        </w:rPr>
      </w:pPr>
    </w:p>
    <w:p w:rsidR="000B29BA" w:rsidRPr="000B29BA" w:rsidRDefault="000B29BA" w:rsidP="000B29BA">
      <w:pPr>
        <w:widowControl/>
        <w:autoSpaceDE w:val="0"/>
        <w:autoSpaceDN w:val="0"/>
        <w:adjustRightInd w:val="0"/>
        <w:rPr>
          <w:rFonts w:asciiTheme="minorHAnsi" w:hAnsiTheme="minorHAnsi" w:cs="Cambria-Bold"/>
          <w:b/>
          <w:bCs/>
          <w:color w:val="4E82BF"/>
          <w:szCs w:val="24"/>
        </w:rPr>
      </w:pPr>
      <w:r w:rsidRPr="000B29BA">
        <w:rPr>
          <w:rFonts w:asciiTheme="minorHAnsi" w:hAnsiTheme="minorHAnsi"/>
          <w:b/>
          <w:bCs/>
          <w:szCs w:val="24"/>
          <w:u w:val="single"/>
        </w:rPr>
        <w:t>Activity 3.5: Improve access to better quality production inputs &amp; services</w:t>
      </w:r>
    </w:p>
    <w:p w:rsidR="000B29BA" w:rsidRPr="000B29BA" w:rsidRDefault="000B29BA" w:rsidP="000B29BA">
      <w:pPr>
        <w:widowControl/>
        <w:autoSpaceDE w:val="0"/>
        <w:autoSpaceDN w:val="0"/>
        <w:adjustRightInd w:val="0"/>
        <w:rPr>
          <w:rFonts w:asciiTheme="minorHAnsi" w:hAnsiTheme="minorHAnsi" w:cs="Calibri"/>
          <w:color w:val="231F20"/>
          <w:sz w:val="21"/>
          <w:szCs w:val="21"/>
        </w:rPr>
      </w:pPr>
      <w:r w:rsidRPr="000B29BA">
        <w:rPr>
          <w:rFonts w:asciiTheme="minorHAnsi" w:hAnsiTheme="minorHAnsi" w:cs="Calibri"/>
          <w:color w:val="231F20"/>
          <w:sz w:val="21"/>
          <w:szCs w:val="21"/>
        </w:rPr>
        <w:t xml:space="preserve">Agricultural inputs and agro-machinery were distributed to the members of the </w:t>
      </w:r>
      <w:r w:rsidR="00F705F8">
        <w:rPr>
          <w:rFonts w:asciiTheme="minorHAnsi" w:hAnsiTheme="minorHAnsi" w:cs="Calibri"/>
          <w:color w:val="231F20"/>
          <w:sz w:val="21"/>
          <w:szCs w:val="21"/>
        </w:rPr>
        <w:t>high-value field crops, n</w:t>
      </w:r>
      <w:r w:rsidRPr="000B29BA">
        <w:rPr>
          <w:rFonts w:asciiTheme="minorHAnsi" w:hAnsiTheme="minorHAnsi" w:cs="Calibri"/>
          <w:color w:val="231F20"/>
          <w:sz w:val="21"/>
          <w:szCs w:val="21"/>
        </w:rPr>
        <w:t>on</w:t>
      </w:r>
      <w:r w:rsidR="00F705F8">
        <w:rPr>
          <w:rFonts w:asciiTheme="minorHAnsi" w:hAnsiTheme="minorHAnsi" w:cs="Calibri"/>
          <w:color w:val="231F20"/>
          <w:sz w:val="21"/>
          <w:szCs w:val="21"/>
        </w:rPr>
        <w:t>-</w:t>
      </w:r>
      <w:r w:rsidRPr="000B29BA">
        <w:rPr>
          <w:rFonts w:asciiTheme="minorHAnsi" w:hAnsiTheme="minorHAnsi" w:cs="Calibri"/>
          <w:color w:val="231F20"/>
          <w:sz w:val="21"/>
          <w:szCs w:val="21"/>
        </w:rPr>
        <w:t>traditional</w:t>
      </w:r>
      <w:r w:rsidR="004739FF">
        <w:rPr>
          <w:rFonts w:asciiTheme="minorHAnsi" w:hAnsiTheme="minorHAnsi" w:cs="Calibri"/>
          <w:color w:val="231F20"/>
          <w:sz w:val="21"/>
          <w:szCs w:val="21"/>
        </w:rPr>
        <w:t xml:space="preserve"> </w:t>
      </w:r>
      <w:r w:rsidRPr="000B29BA">
        <w:rPr>
          <w:rFonts w:asciiTheme="minorHAnsi" w:hAnsiTheme="minorHAnsi" w:cs="Calibri"/>
          <w:color w:val="231F20"/>
          <w:sz w:val="21"/>
          <w:szCs w:val="21"/>
        </w:rPr>
        <w:t xml:space="preserve">vegetable </w:t>
      </w:r>
      <w:r w:rsidR="00F705F8">
        <w:rPr>
          <w:rFonts w:asciiTheme="minorHAnsi" w:hAnsiTheme="minorHAnsi" w:cs="Calibri"/>
          <w:color w:val="231F20"/>
          <w:sz w:val="21"/>
          <w:szCs w:val="21"/>
        </w:rPr>
        <w:t xml:space="preserve">and fruit/berry </w:t>
      </w:r>
      <w:r w:rsidRPr="000B29BA">
        <w:rPr>
          <w:rFonts w:asciiTheme="minorHAnsi" w:hAnsiTheme="minorHAnsi" w:cs="Calibri"/>
          <w:color w:val="231F20"/>
          <w:sz w:val="21"/>
          <w:szCs w:val="21"/>
        </w:rPr>
        <w:t>producer groups.</w:t>
      </w:r>
    </w:p>
    <w:p w:rsidR="00D80388" w:rsidRPr="00576FA2" w:rsidRDefault="00D80388" w:rsidP="00D80388">
      <w:pPr>
        <w:widowControl/>
        <w:autoSpaceDE w:val="0"/>
        <w:autoSpaceDN w:val="0"/>
        <w:adjustRightInd w:val="0"/>
        <w:rPr>
          <w:rFonts w:asciiTheme="minorHAnsi" w:hAnsiTheme="minorHAnsi" w:cs="Calibri"/>
          <w:color w:val="231F20"/>
          <w:sz w:val="21"/>
          <w:szCs w:val="21"/>
        </w:rPr>
      </w:pPr>
      <w:r w:rsidRPr="004739FF">
        <w:rPr>
          <w:rFonts w:asciiTheme="minorHAnsi" w:hAnsiTheme="minorHAnsi" w:cs="Calibri"/>
          <w:b/>
          <w:color w:val="231F20"/>
          <w:sz w:val="21"/>
          <w:szCs w:val="21"/>
        </w:rPr>
        <w:t>High-value field crop seeds</w:t>
      </w:r>
      <w:r w:rsidRPr="00576FA2">
        <w:rPr>
          <w:rFonts w:asciiTheme="minorHAnsi" w:hAnsiTheme="minorHAnsi" w:cs="Calibri"/>
          <w:b/>
          <w:color w:val="231F20"/>
          <w:sz w:val="21"/>
          <w:szCs w:val="21"/>
        </w:rPr>
        <w:t>:</w:t>
      </w:r>
      <w:r w:rsidRPr="00576FA2">
        <w:rPr>
          <w:rFonts w:asciiTheme="minorHAnsi" w:hAnsiTheme="minorHAnsi" w:cs="Calibri"/>
          <w:color w:val="231F20"/>
          <w:sz w:val="21"/>
          <w:szCs w:val="21"/>
        </w:rPr>
        <w:t xml:space="preserve"> Following an international tendering process, seeds were </w:t>
      </w:r>
      <w:r>
        <w:rPr>
          <w:rFonts w:asciiTheme="minorHAnsi" w:hAnsiTheme="minorHAnsi" w:cs="Calibri"/>
          <w:color w:val="231F20"/>
          <w:sz w:val="21"/>
          <w:szCs w:val="21"/>
        </w:rPr>
        <w:t>delivered</w:t>
      </w:r>
      <w:r w:rsidRPr="00576FA2">
        <w:rPr>
          <w:rFonts w:asciiTheme="minorHAnsi" w:hAnsiTheme="minorHAnsi" w:cs="Calibri"/>
          <w:color w:val="231F20"/>
          <w:sz w:val="21"/>
          <w:szCs w:val="21"/>
        </w:rPr>
        <w:t xml:space="preserve"> and</w:t>
      </w:r>
      <w:r>
        <w:rPr>
          <w:rFonts w:asciiTheme="minorHAnsi" w:hAnsiTheme="minorHAnsi" w:cs="Calibri"/>
          <w:color w:val="231F20"/>
          <w:sz w:val="21"/>
          <w:szCs w:val="21"/>
        </w:rPr>
        <w:t xml:space="preserve"> </w:t>
      </w:r>
      <w:r w:rsidRPr="00576FA2">
        <w:rPr>
          <w:rFonts w:asciiTheme="minorHAnsi" w:hAnsiTheme="minorHAnsi" w:cs="Calibri"/>
          <w:color w:val="231F20"/>
          <w:sz w:val="21"/>
          <w:szCs w:val="21"/>
        </w:rPr>
        <w:t xml:space="preserve">distributed to the </w:t>
      </w:r>
      <w:r>
        <w:rPr>
          <w:rFonts w:asciiTheme="minorHAnsi" w:hAnsiTheme="minorHAnsi" w:cs="Calibri"/>
          <w:color w:val="231F20"/>
          <w:sz w:val="21"/>
          <w:szCs w:val="21"/>
        </w:rPr>
        <w:t>high-value field crop</w:t>
      </w:r>
      <w:r w:rsidRPr="00576FA2">
        <w:rPr>
          <w:rFonts w:asciiTheme="minorHAnsi" w:hAnsiTheme="minorHAnsi" w:cs="Calibri"/>
          <w:color w:val="231F20"/>
          <w:sz w:val="21"/>
          <w:szCs w:val="21"/>
        </w:rPr>
        <w:t xml:space="preserve"> produc</w:t>
      </w:r>
      <w:r>
        <w:rPr>
          <w:rFonts w:asciiTheme="minorHAnsi" w:hAnsiTheme="minorHAnsi" w:cs="Calibri"/>
          <w:color w:val="231F20"/>
          <w:sz w:val="21"/>
          <w:szCs w:val="21"/>
        </w:rPr>
        <w:t>er</w:t>
      </w:r>
      <w:r w:rsidRPr="00576FA2">
        <w:rPr>
          <w:rFonts w:asciiTheme="minorHAnsi" w:hAnsiTheme="minorHAnsi" w:cs="Calibri"/>
          <w:color w:val="231F20"/>
          <w:sz w:val="21"/>
          <w:szCs w:val="21"/>
        </w:rPr>
        <w:t xml:space="preserve"> groups. In total, 49.8 tons of four types of seeds were</w:t>
      </w:r>
      <w:r>
        <w:rPr>
          <w:rFonts w:asciiTheme="minorHAnsi" w:hAnsiTheme="minorHAnsi" w:cs="Calibri"/>
          <w:color w:val="231F20"/>
          <w:sz w:val="21"/>
          <w:szCs w:val="21"/>
        </w:rPr>
        <w:t xml:space="preserve"> </w:t>
      </w:r>
      <w:r w:rsidRPr="00576FA2">
        <w:rPr>
          <w:rFonts w:asciiTheme="minorHAnsi" w:hAnsiTheme="minorHAnsi" w:cs="Calibri"/>
          <w:color w:val="231F20"/>
          <w:sz w:val="21"/>
          <w:szCs w:val="21"/>
        </w:rPr>
        <w:t>distributed to the groups to cultivate on 380.5 ha of land.</w:t>
      </w:r>
    </w:p>
    <w:p w:rsidR="00D80388" w:rsidRPr="00576FA2" w:rsidRDefault="00D80388" w:rsidP="00D80388">
      <w:pPr>
        <w:widowControl/>
        <w:autoSpaceDE w:val="0"/>
        <w:autoSpaceDN w:val="0"/>
        <w:adjustRightInd w:val="0"/>
        <w:rPr>
          <w:rFonts w:asciiTheme="minorHAnsi" w:hAnsiTheme="minorHAnsi" w:cs="Calibri"/>
          <w:color w:val="231F20"/>
          <w:sz w:val="21"/>
          <w:szCs w:val="21"/>
        </w:rPr>
      </w:pPr>
      <w:r w:rsidRPr="00576FA2">
        <w:rPr>
          <w:rFonts w:asciiTheme="minorHAnsi" w:hAnsiTheme="minorHAnsi" w:cs="Calibri"/>
          <w:b/>
          <w:color w:val="231F20"/>
          <w:sz w:val="21"/>
          <w:szCs w:val="21"/>
        </w:rPr>
        <w:t>Non-traditional vegetable seeds:</w:t>
      </w:r>
      <w:r w:rsidRPr="00576FA2">
        <w:rPr>
          <w:rFonts w:asciiTheme="minorHAnsi" w:hAnsiTheme="minorHAnsi" w:cs="Calibri"/>
          <w:color w:val="231F20"/>
          <w:sz w:val="21"/>
          <w:szCs w:val="21"/>
        </w:rPr>
        <w:t xml:space="preserve"> 7 types of high-value non-traditional vegetable seeds were delivered to the </w:t>
      </w:r>
      <w:r>
        <w:rPr>
          <w:rFonts w:asciiTheme="minorHAnsi" w:hAnsiTheme="minorHAnsi" w:cs="Calibri"/>
          <w:color w:val="231F20"/>
          <w:sz w:val="21"/>
          <w:szCs w:val="21"/>
        </w:rPr>
        <w:t>non-traditional vegetable</w:t>
      </w:r>
      <w:r w:rsidRPr="00576FA2">
        <w:rPr>
          <w:rFonts w:asciiTheme="minorHAnsi" w:hAnsiTheme="minorHAnsi" w:cs="Calibri"/>
          <w:color w:val="231F20"/>
          <w:sz w:val="21"/>
          <w:szCs w:val="21"/>
        </w:rPr>
        <w:t xml:space="preserve"> produc</w:t>
      </w:r>
      <w:r>
        <w:rPr>
          <w:rFonts w:asciiTheme="minorHAnsi" w:hAnsiTheme="minorHAnsi" w:cs="Calibri"/>
          <w:color w:val="231F20"/>
          <w:sz w:val="21"/>
          <w:szCs w:val="21"/>
        </w:rPr>
        <w:t>er g</w:t>
      </w:r>
      <w:r w:rsidRPr="00576FA2">
        <w:rPr>
          <w:rFonts w:asciiTheme="minorHAnsi" w:hAnsiTheme="minorHAnsi" w:cs="Calibri"/>
          <w:color w:val="231F20"/>
          <w:sz w:val="21"/>
          <w:szCs w:val="21"/>
        </w:rPr>
        <w:t xml:space="preserve">roups </w:t>
      </w:r>
      <w:r>
        <w:rPr>
          <w:rFonts w:asciiTheme="minorHAnsi" w:hAnsiTheme="minorHAnsi" w:cs="Calibri"/>
          <w:color w:val="231F20"/>
          <w:sz w:val="21"/>
          <w:szCs w:val="21"/>
        </w:rPr>
        <w:t xml:space="preserve">in Lori </w:t>
      </w:r>
      <w:r w:rsidRPr="00576FA2">
        <w:rPr>
          <w:rFonts w:asciiTheme="minorHAnsi" w:hAnsiTheme="minorHAnsi" w:cs="Calibri"/>
          <w:color w:val="231F20"/>
          <w:sz w:val="21"/>
          <w:szCs w:val="21"/>
        </w:rPr>
        <w:t>to cultivate additional 20,000 sq. m of land.</w:t>
      </w:r>
      <w:r>
        <w:rPr>
          <w:rFonts w:asciiTheme="minorHAnsi" w:hAnsiTheme="minorHAnsi" w:cs="Calibri"/>
          <w:color w:val="231F20"/>
          <w:sz w:val="21"/>
          <w:szCs w:val="21"/>
        </w:rPr>
        <w:t xml:space="preserve"> 4</w:t>
      </w:r>
      <w:r w:rsidRPr="00576FA2">
        <w:rPr>
          <w:rFonts w:asciiTheme="minorHAnsi" w:hAnsiTheme="minorHAnsi" w:cs="Calibri"/>
          <w:color w:val="231F20"/>
          <w:sz w:val="21"/>
          <w:szCs w:val="21"/>
        </w:rPr>
        <w:t xml:space="preserve"> types of high-value non-traditional vegetable seeds</w:t>
      </w:r>
      <w:r>
        <w:rPr>
          <w:rFonts w:asciiTheme="minorHAnsi" w:hAnsiTheme="minorHAnsi" w:cs="Calibri"/>
          <w:color w:val="231F20"/>
          <w:sz w:val="21"/>
          <w:szCs w:val="21"/>
        </w:rPr>
        <w:t>, seedlings, cultivation</w:t>
      </w:r>
      <w:r w:rsidRPr="00576FA2">
        <w:rPr>
          <w:rFonts w:asciiTheme="minorHAnsi" w:hAnsiTheme="minorHAnsi" w:cs="Calibri"/>
          <w:color w:val="231F20"/>
          <w:sz w:val="21"/>
          <w:szCs w:val="21"/>
        </w:rPr>
        <w:t xml:space="preserve"> </w:t>
      </w:r>
      <w:r>
        <w:rPr>
          <w:rFonts w:asciiTheme="minorHAnsi" w:hAnsiTheme="minorHAnsi" w:cs="Calibri"/>
          <w:color w:val="231F20"/>
          <w:sz w:val="21"/>
          <w:szCs w:val="21"/>
        </w:rPr>
        <w:t xml:space="preserve">tools </w:t>
      </w:r>
      <w:r w:rsidRPr="00576FA2">
        <w:rPr>
          <w:rFonts w:asciiTheme="minorHAnsi" w:hAnsiTheme="minorHAnsi" w:cs="Calibri"/>
          <w:color w:val="231F20"/>
          <w:sz w:val="21"/>
          <w:szCs w:val="21"/>
        </w:rPr>
        <w:t xml:space="preserve">were delivered to the </w:t>
      </w:r>
      <w:r>
        <w:rPr>
          <w:rFonts w:asciiTheme="minorHAnsi" w:hAnsiTheme="minorHAnsi" w:cs="Calibri"/>
          <w:color w:val="231F20"/>
          <w:sz w:val="21"/>
          <w:szCs w:val="21"/>
        </w:rPr>
        <w:t>non-traditional vegetable</w:t>
      </w:r>
      <w:r w:rsidRPr="00576FA2">
        <w:rPr>
          <w:rFonts w:asciiTheme="minorHAnsi" w:hAnsiTheme="minorHAnsi" w:cs="Calibri"/>
          <w:color w:val="231F20"/>
          <w:sz w:val="21"/>
          <w:szCs w:val="21"/>
        </w:rPr>
        <w:t xml:space="preserve"> produc</w:t>
      </w:r>
      <w:r>
        <w:rPr>
          <w:rFonts w:asciiTheme="minorHAnsi" w:hAnsiTheme="minorHAnsi" w:cs="Calibri"/>
          <w:color w:val="231F20"/>
          <w:sz w:val="21"/>
          <w:szCs w:val="21"/>
        </w:rPr>
        <w:t>er g</w:t>
      </w:r>
      <w:r w:rsidRPr="00576FA2">
        <w:rPr>
          <w:rFonts w:asciiTheme="minorHAnsi" w:hAnsiTheme="minorHAnsi" w:cs="Calibri"/>
          <w:color w:val="231F20"/>
          <w:sz w:val="21"/>
          <w:szCs w:val="21"/>
        </w:rPr>
        <w:t xml:space="preserve">roups </w:t>
      </w:r>
      <w:r>
        <w:rPr>
          <w:rFonts w:asciiTheme="minorHAnsi" w:hAnsiTheme="minorHAnsi" w:cs="Calibri"/>
          <w:color w:val="231F20"/>
          <w:sz w:val="21"/>
          <w:szCs w:val="21"/>
        </w:rPr>
        <w:t xml:space="preserve">in </w:t>
      </w:r>
      <w:proofErr w:type="spellStart"/>
      <w:r w:rsidR="00303DCE">
        <w:rPr>
          <w:rFonts w:asciiTheme="minorHAnsi" w:hAnsiTheme="minorHAnsi" w:cs="Calibri"/>
          <w:color w:val="231F20"/>
          <w:sz w:val="21"/>
          <w:szCs w:val="21"/>
        </w:rPr>
        <w:t>Syunik</w:t>
      </w:r>
      <w:proofErr w:type="spellEnd"/>
      <w:r>
        <w:rPr>
          <w:rFonts w:asciiTheme="minorHAnsi" w:hAnsiTheme="minorHAnsi" w:cs="Calibri"/>
          <w:color w:val="231F20"/>
          <w:sz w:val="21"/>
          <w:szCs w:val="21"/>
        </w:rPr>
        <w:t>.</w:t>
      </w:r>
    </w:p>
    <w:p w:rsidR="00D80388" w:rsidRPr="000B29BA" w:rsidRDefault="00D80388" w:rsidP="00D80388">
      <w:pPr>
        <w:widowControl/>
        <w:autoSpaceDE w:val="0"/>
        <w:autoSpaceDN w:val="0"/>
        <w:adjustRightInd w:val="0"/>
        <w:rPr>
          <w:rFonts w:asciiTheme="minorHAnsi" w:hAnsiTheme="minorHAnsi" w:cs="Calibri"/>
          <w:color w:val="231F20"/>
          <w:sz w:val="21"/>
          <w:szCs w:val="21"/>
        </w:rPr>
      </w:pPr>
      <w:r w:rsidRPr="005E1D14">
        <w:rPr>
          <w:rFonts w:asciiTheme="minorHAnsi" w:hAnsiTheme="minorHAnsi" w:cs="Calibri"/>
          <w:b/>
          <w:color w:val="231F20"/>
          <w:sz w:val="21"/>
          <w:szCs w:val="21"/>
        </w:rPr>
        <w:lastRenderedPageBreak/>
        <w:t>Berry saplings:</w:t>
      </w:r>
      <w:r w:rsidRPr="00576FA2">
        <w:rPr>
          <w:rFonts w:asciiTheme="minorHAnsi" w:hAnsiTheme="minorHAnsi" w:cs="Calibri"/>
          <w:color w:val="231F20"/>
          <w:sz w:val="21"/>
          <w:szCs w:val="21"/>
        </w:rPr>
        <w:t xml:space="preserve"> 19,302 saplings of 3 types of were provided to the berry group. Total area of the berry</w:t>
      </w:r>
      <w:r>
        <w:rPr>
          <w:rFonts w:asciiTheme="minorHAnsi" w:hAnsiTheme="minorHAnsi" w:cs="Calibri"/>
          <w:color w:val="231F20"/>
          <w:sz w:val="21"/>
          <w:szCs w:val="21"/>
        </w:rPr>
        <w:t xml:space="preserve"> </w:t>
      </w:r>
      <w:r w:rsidRPr="00576FA2">
        <w:rPr>
          <w:rFonts w:asciiTheme="minorHAnsi" w:hAnsiTheme="minorHAnsi" w:cs="Calibri"/>
          <w:color w:val="231F20"/>
          <w:sz w:val="21"/>
          <w:szCs w:val="21"/>
        </w:rPr>
        <w:t>field is 9,600 sq. m, and the producer group</w:t>
      </w:r>
      <w:r>
        <w:rPr>
          <w:rFonts w:asciiTheme="minorHAnsi" w:hAnsiTheme="minorHAnsi" w:cs="Calibri"/>
          <w:color w:val="231F20"/>
          <w:sz w:val="21"/>
          <w:szCs w:val="21"/>
        </w:rPr>
        <w:t>s</w:t>
      </w:r>
      <w:r w:rsidRPr="000B29BA">
        <w:rPr>
          <w:rFonts w:asciiTheme="minorHAnsi" w:hAnsiTheme="minorHAnsi" w:cs="Calibri"/>
          <w:color w:val="231F20"/>
          <w:sz w:val="21"/>
          <w:szCs w:val="21"/>
        </w:rPr>
        <w:t xml:space="preserve"> additionally prepared the land and constructed a fence.</w:t>
      </w:r>
    </w:p>
    <w:p w:rsidR="00D80388" w:rsidRPr="000B29BA" w:rsidRDefault="00D80388" w:rsidP="00D80388">
      <w:pPr>
        <w:widowControl/>
        <w:autoSpaceDE w:val="0"/>
        <w:autoSpaceDN w:val="0"/>
        <w:adjustRightInd w:val="0"/>
        <w:rPr>
          <w:rFonts w:asciiTheme="minorHAnsi" w:hAnsiTheme="minorHAnsi" w:cs="Calibri"/>
          <w:color w:val="231F20"/>
          <w:sz w:val="21"/>
          <w:szCs w:val="21"/>
        </w:rPr>
      </w:pPr>
      <w:r w:rsidRPr="004739FF">
        <w:rPr>
          <w:rFonts w:asciiTheme="minorHAnsi" w:hAnsiTheme="minorHAnsi" w:cs="Calibri"/>
          <w:b/>
          <w:color w:val="231F20"/>
          <w:sz w:val="21"/>
          <w:szCs w:val="21"/>
        </w:rPr>
        <w:t>Agro-machinery:</w:t>
      </w:r>
      <w:r w:rsidRPr="004739FF">
        <w:rPr>
          <w:rFonts w:asciiTheme="minorHAnsi" w:hAnsiTheme="minorHAnsi" w:cs="Calibri"/>
          <w:color w:val="231F20"/>
          <w:sz w:val="21"/>
          <w:szCs w:val="21"/>
        </w:rPr>
        <w:t xml:space="preserve"> </w:t>
      </w:r>
      <w:r w:rsidRPr="000B29BA">
        <w:rPr>
          <w:rFonts w:asciiTheme="minorHAnsi" w:hAnsiTheme="minorHAnsi" w:cs="Calibri"/>
          <w:color w:val="231F20"/>
          <w:sz w:val="21"/>
          <w:szCs w:val="21"/>
        </w:rPr>
        <w:t>Vehicle lift was installed and foot brakes were adapted for manual usage of the</w:t>
      </w:r>
      <w:r>
        <w:rPr>
          <w:rFonts w:asciiTheme="minorHAnsi" w:hAnsiTheme="minorHAnsi" w:cs="Calibri"/>
          <w:color w:val="231F20"/>
          <w:sz w:val="21"/>
          <w:szCs w:val="21"/>
        </w:rPr>
        <w:t xml:space="preserve"> </w:t>
      </w:r>
      <w:r w:rsidRPr="000B29BA">
        <w:rPr>
          <w:rFonts w:asciiTheme="minorHAnsi" w:hAnsiTheme="minorHAnsi" w:cs="Calibri"/>
          <w:color w:val="231F20"/>
          <w:sz w:val="21"/>
          <w:szCs w:val="21"/>
        </w:rPr>
        <w:t>agricultural tractor (Belarus-3204M), which was transferred to the Ararat cooperative farmers with</w:t>
      </w:r>
      <w:r>
        <w:rPr>
          <w:rFonts w:asciiTheme="minorHAnsi" w:hAnsiTheme="minorHAnsi" w:cs="Calibri"/>
          <w:color w:val="231F20"/>
          <w:sz w:val="21"/>
          <w:szCs w:val="21"/>
        </w:rPr>
        <w:t xml:space="preserve"> </w:t>
      </w:r>
      <w:r w:rsidRPr="000B29BA">
        <w:rPr>
          <w:rFonts w:asciiTheme="minorHAnsi" w:hAnsiTheme="minorHAnsi" w:cs="Calibri"/>
          <w:color w:val="231F20"/>
          <w:sz w:val="21"/>
          <w:szCs w:val="21"/>
        </w:rPr>
        <w:t>disabilities. The cooperative members already started to use the tractor in the daily cultivation activities</w:t>
      </w:r>
      <w:r>
        <w:rPr>
          <w:rFonts w:asciiTheme="minorHAnsi" w:hAnsiTheme="minorHAnsi" w:cs="Calibri"/>
          <w:color w:val="231F20"/>
          <w:sz w:val="21"/>
          <w:szCs w:val="21"/>
        </w:rPr>
        <w:t xml:space="preserve"> </w:t>
      </w:r>
      <w:r w:rsidRPr="000B29BA">
        <w:rPr>
          <w:rFonts w:asciiTheme="minorHAnsi" w:hAnsiTheme="minorHAnsi" w:cs="Calibri"/>
          <w:color w:val="231F20"/>
          <w:sz w:val="21"/>
          <w:szCs w:val="21"/>
        </w:rPr>
        <w:t>of their orchards.</w:t>
      </w:r>
    </w:p>
    <w:p w:rsidR="009500A2" w:rsidRPr="000B29BA" w:rsidRDefault="009500A2" w:rsidP="009500A2">
      <w:pPr>
        <w:widowControl/>
        <w:autoSpaceDE w:val="0"/>
        <w:autoSpaceDN w:val="0"/>
        <w:adjustRightInd w:val="0"/>
        <w:rPr>
          <w:rFonts w:asciiTheme="minorHAnsi" w:hAnsiTheme="minorHAnsi" w:cs="Calibri"/>
          <w:color w:val="231F20"/>
          <w:sz w:val="21"/>
          <w:szCs w:val="21"/>
        </w:rPr>
      </w:pPr>
      <w:r w:rsidRPr="004739FF">
        <w:rPr>
          <w:rFonts w:asciiTheme="minorHAnsi" w:hAnsiTheme="minorHAnsi" w:cs="Calibri"/>
          <w:b/>
          <w:color w:val="231F20"/>
          <w:sz w:val="21"/>
          <w:szCs w:val="21"/>
        </w:rPr>
        <w:t>ENPARD and UNDP/GEF cooperation:</w:t>
      </w:r>
      <w:r w:rsidRPr="004739FF">
        <w:rPr>
          <w:rFonts w:asciiTheme="minorHAnsi" w:hAnsiTheme="minorHAnsi" w:cs="Calibri"/>
          <w:color w:val="231F20"/>
          <w:sz w:val="21"/>
          <w:szCs w:val="21"/>
        </w:rPr>
        <w:t xml:space="preserve"> </w:t>
      </w:r>
      <w:r w:rsidRPr="000B29BA">
        <w:rPr>
          <w:rFonts w:asciiTheme="minorHAnsi" w:hAnsiTheme="minorHAnsi" w:cs="Calibri"/>
          <w:color w:val="231F20"/>
          <w:sz w:val="21"/>
          <w:szCs w:val="21"/>
        </w:rPr>
        <w:t>In cooperation with UNDP/Global Environmental Fund</w:t>
      </w:r>
    </w:p>
    <w:p w:rsidR="009500A2" w:rsidRPr="000B29BA" w:rsidRDefault="009500A2" w:rsidP="009500A2">
      <w:pPr>
        <w:widowControl/>
        <w:autoSpaceDE w:val="0"/>
        <w:autoSpaceDN w:val="0"/>
        <w:adjustRightInd w:val="0"/>
        <w:rPr>
          <w:rFonts w:asciiTheme="minorHAnsi" w:hAnsiTheme="minorHAnsi" w:cs="Calibri"/>
          <w:color w:val="231F20"/>
          <w:sz w:val="21"/>
          <w:szCs w:val="21"/>
        </w:rPr>
      </w:pPr>
      <w:r w:rsidRPr="000B29BA">
        <w:rPr>
          <w:rFonts w:asciiTheme="minorHAnsi" w:hAnsiTheme="minorHAnsi" w:cs="Calibri"/>
          <w:color w:val="231F20"/>
          <w:sz w:val="21"/>
          <w:szCs w:val="21"/>
        </w:rPr>
        <w:t>(UNDP/GEF) and “Eco-Plant” NGO</w:t>
      </w:r>
      <w:r>
        <w:rPr>
          <w:rFonts w:asciiTheme="minorHAnsi" w:hAnsiTheme="minorHAnsi" w:cs="Calibri"/>
          <w:color w:val="231F20"/>
          <w:sz w:val="21"/>
          <w:szCs w:val="21"/>
        </w:rPr>
        <w:t xml:space="preserve"> the </w:t>
      </w:r>
      <w:r w:rsidRPr="000B29BA">
        <w:rPr>
          <w:rFonts w:asciiTheme="minorHAnsi" w:hAnsiTheme="minorHAnsi" w:cs="Calibri"/>
          <w:color w:val="231F20"/>
          <w:sz w:val="21"/>
          <w:szCs w:val="21"/>
        </w:rPr>
        <w:t xml:space="preserve">training on organic liquid biomass fertilizer and its usage </w:t>
      </w:r>
      <w:r>
        <w:rPr>
          <w:rFonts w:asciiTheme="minorHAnsi" w:hAnsiTheme="minorHAnsi" w:cs="Calibri"/>
          <w:color w:val="231F20"/>
          <w:sz w:val="21"/>
          <w:szCs w:val="21"/>
        </w:rPr>
        <w:t>was</w:t>
      </w:r>
      <w:r w:rsidRPr="000B29BA">
        <w:rPr>
          <w:rFonts w:asciiTheme="minorHAnsi" w:hAnsiTheme="minorHAnsi" w:cs="Calibri"/>
          <w:color w:val="231F20"/>
          <w:sz w:val="21"/>
          <w:szCs w:val="21"/>
        </w:rPr>
        <w:t xml:space="preserve"> initiated for</w:t>
      </w:r>
      <w:r>
        <w:rPr>
          <w:rFonts w:asciiTheme="minorHAnsi" w:hAnsiTheme="minorHAnsi" w:cs="Calibri"/>
          <w:color w:val="231F20"/>
          <w:sz w:val="21"/>
          <w:szCs w:val="21"/>
        </w:rPr>
        <w:t xml:space="preserve"> 6</w:t>
      </w:r>
      <w:r w:rsidRPr="000B29BA">
        <w:rPr>
          <w:rFonts w:asciiTheme="minorHAnsi" w:hAnsiTheme="minorHAnsi" w:cs="Calibri"/>
          <w:color w:val="231F20"/>
          <w:sz w:val="21"/>
          <w:szCs w:val="21"/>
        </w:rPr>
        <w:t xml:space="preserve"> high</w:t>
      </w:r>
      <w:r>
        <w:rPr>
          <w:rFonts w:asciiTheme="minorHAnsi" w:hAnsiTheme="minorHAnsi" w:cs="Calibri"/>
          <w:color w:val="231F20"/>
          <w:sz w:val="21"/>
          <w:szCs w:val="21"/>
        </w:rPr>
        <w:t>-</w:t>
      </w:r>
      <w:r w:rsidRPr="000B29BA">
        <w:rPr>
          <w:rFonts w:asciiTheme="minorHAnsi" w:hAnsiTheme="minorHAnsi" w:cs="Calibri"/>
          <w:color w:val="231F20"/>
          <w:sz w:val="21"/>
          <w:szCs w:val="21"/>
        </w:rPr>
        <w:t>value field crop cooperatives.</w:t>
      </w:r>
      <w:r>
        <w:rPr>
          <w:rFonts w:asciiTheme="minorHAnsi" w:hAnsiTheme="minorHAnsi" w:cs="Calibri"/>
          <w:color w:val="231F20"/>
          <w:sz w:val="21"/>
          <w:szCs w:val="21"/>
        </w:rPr>
        <w:t xml:space="preserve"> The t</w:t>
      </w:r>
      <w:r w:rsidRPr="000B29BA">
        <w:rPr>
          <w:rFonts w:asciiTheme="minorHAnsi" w:hAnsiTheme="minorHAnsi" w:cs="Calibri"/>
          <w:color w:val="231F20"/>
          <w:sz w:val="21"/>
          <w:szCs w:val="21"/>
        </w:rPr>
        <w:t xml:space="preserve">raining was provided to 62 farmers from </w:t>
      </w:r>
      <w:r>
        <w:rPr>
          <w:rFonts w:asciiTheme="minorHAnsi" w:hAnsiTheme="minorHAnsi" w:cs="Calibri"/>
          <w:color w:val="231F20"/>
          <w:sz w:val="21"/>
          <w:szCs w:val="21"/>
        </w:rPr>
        <w:t xml:space="preserve">these </w:t>
      </w:r>
      <w:r w:rsidRPr="000B29BA">
        <w:rPr>
          <w:rFonts w:asciiTheme="minorHAnsi" w:hAnsiTheme="minorHAnsi" w:cs="Calibri"/>
          <w:color w:val="231F20"/>
          <w:sz w:val="21"/>
          <w:szCs w:val="21"/>
        </w:rPr>
        <w:t>6</w:t>
      </w:r>
      <w:r>
        <w:rPr>
          <w:rFonts w:asciiTheme="minorHAnsi" w:hAnsiTheme="minorHAnsi" w:cs="Calibri"/>
          <w:color w:val="231F20"/>
          <w:sz w:val="21"/>
          <w:szCs w:val="21"/>
        </w:rPr>
        <w:t xml:space="preserve"> cooperatives on </w:t>
      </w:r>
      <w:r w:rsidRPr="000B29BA">
        <w:rPr>
          <w:rFonts w:asciiTheme="minorHAnsi" w:hAnsiTheme="minorHAnsi" w:cs="Calibri"/>
          <w:color w:val="231F20"/>
          <w:sz w:val="21"/>
          <w:szCs w:val="21"/>
        </w:rPr>
        <w:t>utilization of organic liquid biomass fertilizer</w:t>
      </w:r>
      <w:r>
        <w:rPr>
          <w:rFonts w:asciiTheme="minorHAnsi" w:hAnsiTheme="minorHAnsi" w:cs="Calibri"/>
          <w:color w:val="231F20"/>
          <w:sz w:val="21"/>
          <w:szCs w:val="21"/>
        </w:rPr>
        <w:t xml:space="preserve">. The cooperatives </w:t>
      </w:r>
      <w:r w:rsidRPr="000B29BA">
        <w:rPr>
          <w:rFonts w:asciiTheme="minorHAnsi" w:hAnsiTheme="minorHAnsi" w:cs="Calibri"/>
          <w:color w:val="231F20"/>
          <w:sz w:val="21"/>
          <w:szCs w:val="21"/>
        </w:rPr>
        <w:t>appl</w:t>
      </w:r>
      <w:r>
        <w:rPr>
          <w:rFonts w:asciiTheme="minorHAnsi" w:hAnsiTheme="minorHAnsi" w:cs="Calibri"/>
          <w:color w:val="231F20"/>
          <w:sz w:val="21"/>
          <w:szCs w:val="21"/>
        </w:rPr>
        <w:t xml:space="preserve">ied </w:t>
      </w:r>
      <w:r w:rsidRPr="000B29BA">
        <w:rPr>
          <w:rFonts w:asciiTheme="minorHAnsi" w:hAnsiTheme="minorHAnsi" w:cs="Calibri"/>
          <w:color w:val="231F20"/>
          <w:sz w:val="21"/>
          <w:szCs w:val="21"/>
        </w:rPr>
        <w:t>fertilizers on dedicated areas to</w:t>
      </w:r>
      <w:r>
        <w:rPr>
          <w:rFonts w:asciiTheme="minorHAnsi" w:hAnsiTheme="minorHAnsi" w:cs="Calibri"/>
          <w:color w:val="231F20"/>
          <w:sz w:val="21"/>
          <w:szCs w:val="21"/>
        </w:rPr>
        <w:t xml:space="preserve"> </w:t>
      </w:r>
      <w:r w:rsidRPr="000B29BA">
        <w:rPr>
          <w:rFonts w:asciiTheme="minorHAnsi" w:hAnsiTheme="minorHAnsi" w:cs="Calibri"/>
          <w:color w:val="231F20"/>
          <w:sz w:val="21"/>
          <w:szCs w:val="21"/>
        </w:rPr>
        <w:t>evaluate the effect of organic, low-cost fertilizer</w:t>
      </w:r>
      <w:r>
        <w:rPr>
          <w:rFonts w:asciiTheme="minorHAnsi" w:hAnsiTheme="minorHAnsi" w:cs="Calibri"/>
          <w:color w:val="231F20"/>
          <w:sz w:val="21"/>
          <w:szCs w:val="21"/>
        </w:rPr>
        <w:t xml:space="preserve"> and are very pleased with the results</w:t>
      </w:r>
      <w:r w:rsidRPr="000B29BA">
        <w:rPr>
          <w:rFonts w:asciiTheme="minorHAnsi" w:hAnsiTheme="minorHAnsi" w:cs="Calibri"/>
          <w:color w:val="231F20"/>
          <w:sz w:val="21"/>
          <w:szCs w:val="21"/>
        </w:rPr>
        <w:t xml:space="preserve">. </w:t>
      </w:r>
    </w:p>
    <w:p w:rsidR="00CC0B85" w:rsidRDefault="009500A2" w:rsidP="00CC0B85">
      <w:pPr>
        <w:rPr>
          <w:rFonts w:asciiTheme="minorHAnsi" w:hAnsiTheme="minorHAnsi" w:cs="Calibri"/>
          <w:color w:val="231F20"/>
          <w:sz w:val="21"/>
          <w:szCs w:val="21"/>
        </w:rPr>
      </w:pPr>
      <w:r w:rsidRPr="004739FF">
        <w:rPr>
          <w:rFonts w:asciiTheme="minorHAnsi" w:hAnsiTheme="minorHAnsi" w:cs="Calibri"/>
          <w:b/>
          <w:color w:val="231F20"/>
          <w:sz w:val="21"/>
          <w:szCs w:val="21"/>
        </w:rPr>
        <w:t>Greenhouses for new groups:</w:t>
      </w:r>
      <w:r w:rsidRPr="004739FF">
        <w:rPr>
          <w:rFonts w:asciiTheme="minorHAnsi" w:hAnsiTheme="minorHAnsi" w:cs="Calibri"/>
          <w:color w:val="231F20"/>
          <w:sz w:val="21"/>
          <w:szCs w:val="21"/>
        </w:rPr>
        <w:t xml:space="preserve"> </w:t>
      </w:r>
      <w:r w:rsidR="00303DCE">
        <w:rPr>
          <w:rFonts w:asciiTheme="minorHAnsi" w:hAnsiTheme="minorHAnsi" w:cs="Calibri"/>
          <w:color w:val="231F20"/>
          <w:sz w:val="21"/>
          <w:szCs w:val="21"/>
        </w:rPr>
        <w:t>Four</w:t>
      </w:r>
      <w:r w:rsidRPr="000B29BA">
        <w:rPr>
          <w:rFonts w:asciiTheme="minorHAnsi" w:hAnsiTheme="minorHAnsi" w:cs="Calibri"/>
          <w:color w:val="231F20"/>
          <w:sz w:val="21"/>
          <w:szCs w:val="21"/>
        </w:rPr>
        <w:t xml:space="preserve"> energy efficient plastic (tunnel) greenhouses</w:t>
      </w:r>
      <w:r w:rsidR="00303DCE">
        <w:rPr>
          <w:rFonts w:asciiTheme="minorHAnsi" w:hAnsiTheme="minorHAnsi" w:cs="Calibri"/>
          <w:color w:val="231F20"/>
          <w:sz w:val="21"/>
          <w:szCs w:val="21"/>
        </w:rPr>
        <w:t xml:space="preserve"> with drip irrigation were procured for newly established groups</w:t>
      </w:r>
      <w:r w:rsidRPr="000B29BA">
        <w:rPr>
          <w:rFonts w:asciiTheme="minorHAnsi" w:hAnsiTheme="minorHAnsi" w:cs="Calibri"/>
          <w:color w:val="231F20"/>
          <w:sz w:val="21"/>
          <w:szCs w:val="21"/>
        </w:rPr>
        <w:t xml:space="preserve"> in </w:t>
      </w:r>
      <w:proofErr w:type="spellStart"/>
      <w:r w:rsidRPr="000B29BA">
        <w:rPr>
          <w:rFonts w:asciiTheme="minorHAnsi" w:hAnsiTheme="minorHAnsi" w:cs="Calibri"/>
          <w:color w:val="231F20"/>
          <w:sz w:val="21"/>
          <w:szCs w:val="21"/>
        </w:rPr>
        <w:t>Syunik</w:t>
      </w:r>
      <w:proofErr w:type="spellEnd"/>
      <w:r w:rsidRPr="000B29BA">
        <w:rPr>
          <w:rFonts w:asciiTheme="minorHAnsi" w:hAnsiTheme="minorHAnsi" w:cs="Calibri"/>
          <w:color w:val="231F20"/>
          <w:sz w:val="21"/>
          <w:szCs w:val="21"/>
        </w:rPr>
        <w:t xml:space="preserve"> region. </w:t>
      </w:r>
    </w:p>
    <w:p w:rsidR="00CC0B85" w:rsidRDefault="00CC0B85" w:rsidP="00CC0B85">
      <w:pPr>
        <w:rPr>
          <w:rFonts w:asciiTheme="minorHAnsi" w:hAnsiTheme="minorHAnsi" w:cs="Calibri"/>
          <w:color w:val="231F20"/>
          <w:sz w:val="21"/>
          <w:szCs w:val="21"/>
        </w:rPr>
      </w:pPr>
      <w:r w:rsidRPr="00CC0B85">
        <w:rPr>
          <w:rFonts w:asciiTheme="minorHAnsi" w:hAnsiTheme="minorHAnsi" w:cs="Calibri"/>
          <w:b/>
          <w:color w:val="231F20"/>
          <w:sz w:val="21"/>
          <w:szCs w:val="21"/>
        </w:rPr>
        <w:t>Reserving seeds for next year</w:t>
      </w:r>
      <w:r>
        <w:rPr>
          <w:rFonts w:asciiTheme="minorHAnsi" w:hAnsiTheme="minorHAnsi" w:cs="Calibri"/>
          <w:b/>
          <w:color w:val="231F20"/>
          <w:sz w:val="21"/>
          <w:szCs w:val="21"/>
        </w:rPr>
        <w:t>:</w:t>
      </w:r>
      <w:r>
        <w:rPr>
          <w:rFonts w:asciiTheme="minorHAnsi" w:hAnsiTheme="minorHAnsi" w:cs="Calibri"/>
          <w:color w:val="231F20"/>
          <w:sz w:val="21"/>
          <w:szCs w:val="21"/>
        </w:rPr>
        <w:t xml:space="preserve"> </w:t>
      </w:r>
      <w:r w:rsidRPr="00CC0B85">
        <w:rPr>
          <w:rFonts w:asciiTheme="minorHAnsi" w:hAnsiTheme="minorHAnsi" w:cs="Calibri"/>
          <w:color w:val="231F20"/>
          <w:sz w:val="21"/>
          <w:szCs w:val="21"/>
        </w:rPr>
        <w:t xml:space="preserve">The 32 cooperatives involved in high-value field crop cultivation confirmed that they reserved the part of this year harvest as seeds for next year. </w:t>
      </w:r>
      <w:r>
        <w:rPr>
          <w:rFonts w:asciiTheme="minorHAnsi" w:hAnsiTheme="minorHAnsi" w:cs="Calibri"/>
          <w:color w:val="231F20"/>
          <w:sz w:val="21"/>
          <w:szCs w:val="21"/>
        </w:rPr>
        <w:t>A</w:t>
      </w:r>
      <w:r w:rsidRPr="00CC0B85">
        <w:rPr>
          <w:rFonts w:asciiTheme="minorHAnsi" w:hAnsiTheme="minorHAnsi" w:cs="Calibri"/>
          <w:color w:val="231F20"/>
          <w:sz w:val="21"/>
          <w:szCs w:val="21"/>
        </w:rPr>
        <w:t xml:space="preserve">ll of them completed the storage of next year seeds for lentil, pea, chickpea, linseed and buckwheat. The farmers are very satisfied with the quality of provided seeds including high productivity of seeds, sprouting capacity and suitability for growing on low-irrigated areas.   </w:t>
      </w:r>
    </w:p>
    <w:p w:rsidR="00CC0B85" w:rsidRPr="00CC0B85" w:rsidRDefault="00CC0B85" w:rsidP="00CC0B85">
      <w:pPr>
        <w:rPr>
          <w:rFonts w:asciiTheme="minorHAnsi" w:hAnsiTheme="minorHAnsi" w:cs="Calibri"/>
          <w:color w:val="231F20"/>
          <w:sz w:val="21"/>
          <w:szCs w:val="21"/>
        </w:rPr>
      </w:pPr>
      <w:r w:rsidRPr="00CC0B85">
        <w:rPr>
          <w:rFonts w:asciiTheme="minorHAnsi" w:hAnsiTheme="minorHAnsi" w:cs="Calibri"/>
          <w:b/>
          <w:color w:val="231F20"/>
          <w:sz w:val="21"/>
          <w:szCs w:val="21"/>
        </w:rPr>
        <w:t>T</w:t>
      </w:r>
      <w:r w:rsidRPr="00CC0B85">
        <w:rPr>
          <w:rFonts w:asciiTheme="minorHAnsi" w:hAnsiTheme="minorHAnsi" w:cs="Calibri"/>
          <w:b/>
          <w:color w:val="231F20"/>
          <w:sz w:val="21"/>
          <w:szCs w:val="21"/>
        </w:rPr>
        <w:t xml:space="preserve">echnical support in the introduction and use </w:t>
      </w:r>
      <w:r w:rsidRPr="00CC0B85">
        <w:rPr>
          <w:rFonts w:asciiTheme="minorHAnsi" w:hAnsiTheme="minorHAnsi" w:cs="Calibri"/>
          <w:b/>
          <w:color w:val="231F20"/>
          <w:sz w:val="21"/>
          <w:szCs w:val="21"/>
        </w:rPr>
        <w:t>of inputs:</w:t>
      </w:r>
      <w:r>
        <w:rPr>
          <w:rFonts w:asciiTheme="minorHAnsi" w:hAnsiTheme="minorHAnsi" w:cs="Calibri"/>
          <w:color w:val="231F20"/>
          <w:sz w:val="21"/>
          <w:szCs w:val="21"/>
        </w:rPr>
        <w:t xml:space="preserve"> </w:t>
      </w:r>
      <w:r w:rsidRPr="00CC0B85">
        <w:rPr>
          <w:rFonts w:asciiTheme="minorHAnsi" w:hAnsiTheme="minorHAnsi" w:cs="Calibri"/>
          <w:color w:val="231F20"/>
          <w:sz w:val="21"/>
          <w:szCs w:val="21"/>
        </w:rPr>
        <w:t>The Project provided technical support in the introduction and use of unfamiliar inputs and equipment such as anti-hail nets and drip irrigation.</w:t>
      </w:r>
    </w:p>
    <w:p w:rsidR="00D80388" w:rsidRPr="004A5906" w:rsidRDefault="00D80388" w:rsidP="000B29BA">
      <w:pPr>
        <w:widowControl/>
        <w:autoSpaceDE w:val="0"/>
        <w:autoSpaceDN w:val="0"/>
        <w:adjustRightInd w:val="0"/>
        <w:rPr>
          <w:rFonts w:asciiTheme="minorHAnsi" w:hAnsiTheme="minorHAnsi" w:cs="Calibri"/>
          <w:color w:val="231F20"/>
          <w:sz w:val="10"/>
          <w:szCs w:val="10"/>
        </w:rPr>
      </w:pPr>
    </w:p>
    <w:p w:rsidR="000B29BA" w:rsidRPr="000B29BA" w:rsidRDefault="000B29BA" w:rsidP="000B29BA">
      <w:pPr>
        <w:widowControl/>
        <w:autoSpaceDE w:val="0"/>
        <w:autoSpaceDN w:val="0"/>
        <w:adjustRightInd w:val="0"/>
        <w:rPr>
          <w:rFonts w:asciiTheme="minorHAnsi" w:hAnsiTheme="minorHAnsi"/>
          <w:b/>
          <w:bCs/>
          <w:szCs w:val="24"/>
          <w:u w:val="single"/>
        </w:rPr>
      </w:pPr>
      <w:r w:rsidRPr="000B29BA">
        <w:rPr>
          <w:rFonts w:asciiTheme="minorHAnsi" w:hAnsiTheme="minorHAnsi"/>
          <w:b/>
          <w:bCs/>
          <w:szCs w:val="24"/>
          <w:u w:val="single"/>
        </w:rPr>
        <w:t>Activity 3.6: Improve harvesting techniques, post-harvest, and storage</w:t>
      </w:r>
    </w:p>
    <w:p w:rsidR="000B29BA" w:rsidRPr="000B29BA" w:rsidRDefault="000B29BA" w:rsidP="000B29BA">
      <w:pPr>
        <w:widowControl/>
        <w:autoSpaceDE w:val="0"/>
        <w:autoSpaceDN w:val="0"/>
        <w:adjustRightInd w:val="0"/>
        <w:rPr>
          <w:rFonts w:asciiTheme="minorHAnsi" w:hAnsiTheme="minorHAnsi" w:cs="Calibri"/>
          <w:color w:val="231F20"/>
          <w:sz w:val="21"/>
          <w:szCs w:val="21"/>
        </w:rPr>
      </w:pPr>
      <w:r w:rsidRPr="000B29BA">
        <w:rPr>
          <w:rFonts w:asciiTheme="minorHAnsi" w:hAnsiTheme="minorHAnsi" w:cs="Calibri-Bold"/>
          <w:b/>
          <w:bCs/>
          <w:color w:val="231F20"/>
          <w:sz w:val="21"/>
          <w:szCs w:val="21"/>
        </w:rPr>
        <w:t xml:space="preserve">Buckwheat factory operation: </w:t>
      </w:r>
      <w:r w:rsidRPr="000B29BA">
        <w:rPr>
          <w:rFonts w:asciiTheme="minorHAnsi" w:hAnsiTheme="minorHAnsi" w:cs="Calibri"/>
          <w:color w:val="231F20"/>
          <w:sz w:val="21"/>
          <w:szCs w:val="21"/>
        </w:rPr>
        <w:t xml:space="preserve">A working meeting was organized in </w:t>
      </w:r>
      <w:proofErr w:type="spellStart"/>
      <w:r w:rsidRPr="000B29BA">
        <w:rPr>
          <w:rFonts w:asciiTheme="minorHAnsi" w:hAnsiTheme="minorHAnsi" w:cs="Calibri"/>
          <w:color w:val="231F20"/>
          <w:sz w:val="21"/>
          <w:szCs w:val="21"/>
        </w:rPr>
        <w:t>Bavra</w:t>
      </w:r>
      <w:proofErr w:type="spellEnd"/>
      <w:r w:rsidRPr="000B29BA">
        <w:rPr>
          <w:rFonts w:asciiTheme="minorHAnsi" w:hAnsiTheme="minorHAnsi" w:cs="Calibri"/>
          <w:color w:val="231F20"/>
          <w:sz w:val="21"/>
          <w:szCs w:val="21"/>
        </w:rPr>
        <w:t xml:space="preserve"> with high-value field crops</w:t>
      </w:r>
      <w:r w:rsidR="00C154E7">
        <w:rPr>
          <w:rFonts w:asciiTheme="minorHAnsi" w:hAnsiTheme="minorHAnsi" w:cs="Calibri"/>
          <w:color w:val="231F20"/>
          <w:sz w:val="21"/>
          <w:szCs w:val="21"/>
        </w:rPr>
        <w:t xml:space="preserve"> </w:t>
      </w:r>
      <w:r w:rsidRPr="000B29BA">
        <w:rPr>
          <w:rFonts w:asciiTheme="minorHAnsi" w:hAnsiTheme="minorHAnsi" w:cs="Calibri"/>
          <w:color w:val="231F20"/>
          <w:sz w:val="21"/>
          <w:szCs w:val="21"/>
        </w:rPr>
        <w:t>cooperatives to discuss the schedule for processing raw buckwheat, payment methods and product</w:t>
      </w:r>
      <w:r w:rsidR="00C154E7">
        <w:rPr>
          <w:rFonts w:asciiTheme="minorHAnsi" w:hAnsiTheme="minorHAnsi" w:cs="Calibri"/>
          <w:color w:val="231F20"/>
          <w:sz w:val="21"/>
          <w:szCs w:val="21"/>
        </w:rPr>
        <w:t xml:space="preserve"> </w:t>
      </w:r>
      <w:r w:rsidRPr="000B29BA">
        <w:rPr>
          <w:rFonts w:asciiTheme="minorHAnsi" w:hAnsiTheme="minorHAnsi" w:cs="Calibri"/>
          <w:color w:val="231F20"/>
          <w:sz w:val="21"/>
          <w:szCs w:val="21"/>
        </w:rPr>
        <w:t>marketing. Few payment and marketing options were discussed with farmers and are currently being</w:t>
      </w:r>
      <w:r w:rsidR="00C154E7">
        <w:rPr>
          <w:rFonts w:asciiTheme="minorHAnsi" w:hAnsiTheme="minorHAnsi" w:cs="Calibri"/>
          <w:color w:val="231F20"/>
          <w:sz w:val="21"/>
          <w:szCs w:val="21"/>
        </w:rPr>
        <w:t xml:space="preserve"> </w:t>
      </w:r>
      <w:r w:rsidRPr="000B29BA">
        <w:rPr>
          <w:rFonts w:asciiTheme="minorHAnsi" w:hAnsiTheme="minorHAnsi" w:cs="Calibri"/>
          <w:color w:val="231F20"/>
          <w:sz w:val="21"/>
          <w:szCs w:val="21"/>
        </w:rPr>
        <w:t>implemented to ensure the factory’s smooth financial flow and sales opportunity.</w:t>
      </w:r>
    </w:p>
    <w:p w:rsidR="000B29BA" w:rsidRDefault="000B29BA" w:rsidP="000B29BA">
      <w:pPr>
        <w:widowControl/>
        <w:autoSpaceDE w:val="0"/>
        <w:autoSpaceDN w:val="0"/>
        <w:adjustRightInd w:val="0"/>
        <w:rPr>
          <w:rFonts w:asciiTheme="minorHAnsi" w:hAnsiTheme="minorHAnsi" w:cs="Calibri"/>
          <w:color w:val="231F20"/>
          <w:sz w:val="21"/>
          <w:szCs w:val="21"/>
        </w:rPr>
      </w:pPr>
      <w:r w:rsidRPr="000B29BA">
        <w:rPr>
          <w:rFonts w:asciiTheme="minorHAnsi" w:hAnsiTheme="minorHAnsi" w:cs="Calibri-Bold"/>
          <w:b/>
          <w:bCs/>
          <w:color w:val="231F20"/>
          <w:sz w:val="21"/>
          <w:szCs w:val="21"/>
        </w:rPr>
        <w:t xml:space="preserve">Discussion on harvesting and post-harvest activities: </w:t>
      </w:r>
      <w:r w:rsidRPr="000B29BA">
        <w:rPr>
          <w:rFonts w:asciiTheme="minorHAnsi" w:hAnsiTheme="minorHAnsi" w:cs="Calibri"/>
          <w:color w:val="231F20"/>
          <w:sz w:val="21"/>
          <w:szCs w:val="21"/>
        </w:rPr>
        <w:t xml:space="preserve">The </w:t>
      </w:r>
      <w:r w:rsidR="005B1AA0">
        <w:rPr>
          <w:rFonts w:asciiTheme="minorHAnsi" w:hAnsiTheme="minorHAnsi" w:cs="Calibri"/>
          <w:color w:val="231F20"/>
          <w:sz w:val="21"/>
          <w:szCs w:val="21"/>
        </w:rPr>
        <w:t xml:space="preserve">training provider </w:t>
      </w:r>
      <w:r w:rsidRPr="000B29BA">
        <w:rPr>
          <w:rFonts w:asciiTheme="minorHAnsi" w:hAnsiTheme="minorHAnsi" w:cs="Calibri"/>
          <w:color w:val="231F20"/>
          <w:sz w:val="21"/>
          <w:szCs w:val="21"/>
        </w:rPr>
        <w:t>discussed the harvesting,</w:t>
      </w:r>
      <w:r w:rsidR="00C154E7">
        <w:rPr>
          <w:rFonts w:asciiTheme="minorHAnsi" w:hAnsiTheme="minorHAnsi" w:cs="Calibri"/>
          <w:color w:val="231F20"/>
          <w:sz w:val="21"/>
          <w:szCs w:val="21"/>
        </w:rPr>
        <w:t xml:space="preserve"> </w:t>
      </w:r>
      <w:r w:rsidRPr="000B29BA">
        <w:rPr>
          <w:rFonts w:asciiTheme="minorHAnsi" w:hAnsiTheme="minorHAnsi" w:cs="Calibri"/>
          <w:color w:val="231F20"/>
          <w:sz w:val="21"/>
          <w:szCs w:val="21"/>
        </w:rPr>
        <w:t>post-harvest activities and storage with the representatives of 4 non-traditional cooperatives and 10</w:t>
      </w:r>
      <w:r w:rsidR="00C154E7">
        <w:rPr>
          <w:rFonts w:asciiTheme="minorHAnsi" w:hAnsiTheme="minorHAnsi" w:cs="Calibri"/>
          <w:color w:val="231F20"/>
          <w:sz w:val="21"/>
          <w:szCs w:val="21"/>
        </w:rPr>
        <w:t xml:space="preserve"> </w:t>
      </w:r>
      <w:r w:rsidRPr="000B29BA">
        <w:rPr>
          <w:rFonts w:asciiTheme="minorHAnsi" w:hAnsiTheme="minorHAnsi" w:cs="Calibri"/>
          <w:color w:val="231F20"/>
          <w:sz w:val="21"/>
          <w:szCs w:val="21"/>
        </w:rPr>
        <w:t>berry orchards. This helped the cooperative members to enhance their knowledge on harvesting, postharvest</w:t>
      </w:r>
      <w:r w:rsidR="004739FF">
        <w:rPr>
          <w:rFonts w:asciiTheme="minorHAnsi" w:hAnsiTheme="minorHAnsi" w:cs="Calibri"/>
          <w:color w:val="231F20"/>
          <w:sz w:val="21"/>
          <w:szCs w:val="21"/>
        </w:rPr>
        <w:t xml:space="preserve"> </w:t>
      </w:r>
      <w:r w:rsidRPr="000B29BA">
        <w:rPr>
          <w:rFonts w:asciiTheme="minorHAnsi" w:hAnsiTheme="minorHAnsi" w:cs="Calibri"/>
          <w:color w:val="231F20"/>
          <w:sz w:val="21"/>
          <w:szCs w:val="21"/>
        </w:rPr>
        <w:t>activities and storage.</w:t>
      </w:r>
    </w:p>
    <w:p w:rsidR="009500A2" w:rsidRDefault="009500A2" w:rsidP="009500A2">
      <w:pPr>
        <w:widowControl/>
        <w:autoSpaceDE w:val="0"/>
        <w:autoSpaceDN w:val="0"/>
        <w:adjustRightInd w:val="0"/>
        <w:rPr>
          <w:rFonts w:asciiTheme="minorHAnsi" w:hAnsiTheme="minorHAnsi" w:cs="Calibri"/>
          <w:color w:val="231F20"/>
          <w:sz w:val="21"/>
          <w:szCs w:val="21"/>
        </w:rPr>
      </w:pPr>
      <w:r w:rsidRPr="004739FF">
        <w:rPr>
          <w:rFonts w:asciiTheme="minorHAnsi" w:hAnsiTheme="minorHAnsi" w:cs="Calibri"/>
          <w:b/>
          <w:color w:val="231F20"/>
          <w:sz w:val="21"/>
          <w:szCs w:val="21"/>
        </w:rPr>
        <w:t xml:space="preserve">Buckwheat packaging line: </w:t>
      </w:r>
      <w:r w:rsidRPr="000B29BA">
        <w:rPr>
          <w:rFonts w:asciiTheme="minorHAnsi" w:hAnsiTheme="minorHAnsi" w:cs="Calibri"/>
          <w:color w:val="231F20"/>
          <w:sz w:val="21"/>
          <w:szCs w:val="21"/>
        </w:rPr>
        <w:t xml:space="preserve">Automatic retail packaging equipment </w:t>
      </w:r>
      <w:r>
        <w:rPr>
          <w:rFonts w:asciiTheme="minorHAnsi" w:hAnsiTheme="minorHAnsi" w:cs="Calibri"/>
          <w:color w:val="231F20"/>
          <w:sz w:val="21"/>
          <w:szCs w:val="21"/>
        </w:rPr>
        <w:t xml:space="preserve">was procured and </w:t>
      </w:r>
      <w:r w:rsidRPr="000B29BA">
        <w:rPr>
          <w:rFonts w:asciiTheme="minorHAnsi" w:hAnsiTheme="minorHAnsi" w:cs="Calibri"/>
          <w:color w:val="231F20"/>
          <w:sz w:val="21"/>
          <w:szCs w:val="21"/>
        </w:rPr>
        <w:t xml:space="preserve">installed in </w:t>
      </w:r>
      <w:proofErr w:type="spellStart"/>
      <w:r w:rsidRPr="000B29BA">
        <w:rPr>
          <w:rFonts w:asciiTheme="minorHAnsi" w:hAnsiTheme="minorHAnsi" w:cs="Calibri"/>
          <w:color w:val="231F20"/>
          <w:sz w:val="21"/>
          <w:szCs w:val="21"/>
        </w:rPr>
        <w:t>Bavra</w:t>
      </w:r>
      <w:proofErr w:type="spellEnd"/>
      <w:r w:rsidRPr="000B29BA">
        <w:rPr>
          <w:rFonts w:asciiTheme="minorHAnsi" w:hAnsiTheme="minorHAnsi" w:cs="Calibri"/>
          <w:color w:val="231F20"/>
          <w:sz w:val="21"/>
          <w:szCs w:val="21"/>
        </w:rPr>
        <w:t xml:space="preserve"> and </w:t>
      </w:r>
      <w:proofErr w:type="spellStart"/>
      <w:r w:rsidRPr="000B29BA">
        <w:rPr>
          <w:rFonts w:asciiTheme="minorHAnsi" w:hAnsiTheme="minorHAnsi" w:cs="Calibri"/>
          <w:color w:val="231F20"/>
          <w:sz w:val="21"/>
          <w:szCs w:val="21"/>
        </w:rPr>
        <w:t>Tsovagyugh</w:t>
      </w:r>
      <w:proofErr w:type="spellEnd"/>
      <w:r>
        <w:rPr>
          <w:rFonts w:asciiTheme="minorHAnsi" w:hAnsiTheme="minorHAnsi" w:cs="Calibri"/>
          <w:color w:val="231F20"/>
          <w:sz w:val="21"/>
          <w:szCs w:val="21"/>
        </w:rPr>
        <w:t xml:space="preserve"> </w:t>
      </w:r>
      <w:r w:rsidRPr="000B29BA">
        <w:rPr>
          <w:rFonts w:asciiTheme="minorHAnsi" w:hAnsiTheme="minorHAnsi" w:cs="Calibri"/>
          <w:color w:val="231F20"/>
          <w:sz w:val="21"/>
          <w:szCs w:val="21"/>
        </w:rPr>
        <w:t>buckwheat processing factories, including high-pressure air compressor. The packaging line allows the</w:t>
      </w:r>
      <w:r>
        <w:rPr>
          <w:rFonts w:asciiTheme="minorHAnsi" w:hAnsiTheme="minorHAnsi" w:cs="Calibri"/>
          <w:color w:val="231F20"/>
          <w:sz w:val="21"/>
          <w:szCs w:val="21"/>
        </w:rPr>
        <w:t xml:space="preserve"> </w:t>
      </w:r>
      <w:r w:rsidRPr="000B29BA">
        <w:rPr>
          <w:rFonts w:asciiTheme="minorHAnsi" w:hAnsiTheme="minorHAnsi" w:cs="Calibri"/>
          <w:color w:val="231F20"/>
          <w:sz w:val="21"/>
          <w:szCs w:val="21"/>
        </w:rPr>
        <w:t>packing of all types of cereals from 40 grams to 2 kg. It is planned to pack roasted and green buckwheat</w:t>
      </w:r>
      <w:r>
        <w:rPr>
          <w:rFonts w:asciiTheme="minorHAnsi" w:hAnsiTheme="minorHAnsi" w:cs="Calibri"/>
          <w:color w:val="231F20"/>
          <w:sz w:val="21"/>
          <w:szCs w:val="21"/>
        </w:rPr>
        <w:t xml:space="preserve"> </w:t>
      </w:r>
      <w:r w:rsidRPr="000B29BA">
        <w:rPr>
          <w:rFonts w:asciiTheme="minorHAnsi" w:hAnsiTheme="minorHAnsi" w:cs="Calibri"/>
          <w:color w:val="231F20"/>
          <w:sz w:val="21"/>
          <w:szCs w:val="21"/>
        </w:rPr>
        <w:t>in 0,5kg and 1 kg bags for local market.</w:t>
      </w:r>
    </w:p>
    <w:p w:rsidR="000A6CFC" w:rsidRPr="000A6CFC" w:rsidRDefault="000B29BA" w:rsidP="000A6CFC">
      <w:pPr>
        <w:rPr>
          <w:rFonts w:asciiTheme="minorHAnsi" w:hAnsiTheme="minorHAnsi" w:cs="Calibri"/>
          <w:iCs/>
          <w:color w:val="231F20"/>
          <w:sz w:val="21"/>
          <w:szCs w:val="21"/>
        </w:rPr>
      </w:pPr>
      <w:r w:rsidRPr="000B29BA">
        <w:rPr>
          <w:rFonts w:asciiTheme="minorHAnsi" w:hAnsiTheme="minorHAnsi" w:cs="Calibri-Bold"/>
          <w:b/>
          <w:bCs/>
          <w:color w:val="231F20"/>
          <w:sz w:val="21"/>
          <w:szCs w:val="21"/>
        </w:rPr>
        <w:t xml:space="preserve">Buckwheat husks alternative usage: </w:t>
      </w:r>
      <w:r w:rsidR="00CC0B85" w:rsidRPr="00CC0B85">
        <w:rPr>
          <w:rFonts w:asciiTheme="minorHAnsi" w:hAnsiTheme="minorHAnsi" w:cs="Calibri"/>
          <w:color w:val="231F20"/>
          <w:sz w:val="21"/>
          <w:szCs w:val="21"/>
        </w:rPr>
        <w:t xml:space="preserve">To further contribute to the efficiency of the buckwheat processing plants established in two regions of Armenia, the Project </w:t>
      </w:r>
      <w:r w:rsidR="000A6CFC">
        <w:rPr>
          <w:rFonts w:asciiTheme="minorHAnsi" w:hAnsiTheme="minorHAnsi" w:cs="Calibri"/>
          <w:color w:val="231F20"/>
          <w:sz w:val="21"/>
          <w:szCs w:val="21"/>
        </w:rPr>
        <w:t>hired</w:t>
      </w:r>
      <w:r w:rsidR="00CC0B85" w:rsidRPr="00CC0B85">
        <w:rPr>
          <w:rFonts w:asciiTheme="minorHAnsi" w:hAnsiTheme="minorHAnsi" w:cs="Calibri"/>
          <w:color w:val="231F20"/>
          <w:sz w:val="21"/>
          <w:szCs w:val="21"/>
        </w:rPr>
        <w:t xml:space="preserve"> an expert to conduct a study and present recommendations on the feasibility of utilization of </w:t>
      </w:r>
      <w:r w:rsidR="00CC0B85" w:rsidRPr="000A6CFC">
        <w:rPr>
          <w:rFonts w:asciiTheme="minorHAnsi" w:hAnsiTheme="minorHAnsi" w:cs="Calibri"/>
          <w:color w:val="231F20"/>
          <w:sz w:val="21"/>
          <w:szCs w:val="21"/>
        </w:rPr>
        <w:t xml:space="preserve">buckwheat hull by-product produced in the plants. </w:t>
      </w:r>
      <w:r w:rsidR="000A6CFC">
        <w:rPr>
          <w:rFonts w:asciiTheme="minorHAnsi" w:hAnsiTheme="minorHAnsi" w:cs="Calibri"/>
          <w:color w:val="231F20"/>
          <w:sz w:val="21"/>
          <w:szCs w:val="21"/>
        </w:rPr>
        <w:t>In August, t</w:t>
      </w:r>
      <w:r w:rsidR="000A6CFC" w:rsidRPr="000A6CFC">
        <w:rPr>
          <w:rFonts w:asciiTheme="minorHAnsi" w:hAnsiTheme="minorHAnsi" w:cs="Calibri"/>
          <w:iCs/>
          <w:color w:val="231F20"/>
          <w:sz w:val="21"/>
          <w:szCs w:val="21"/>
        </w:rPr>
        <w:t xml:space="preserve">he Feasibility Study Expert completed the assignment and presented the Study with the recommendations on the feasibility of utilization of buckwheat hull by-product produced in the plants. Particularly, the expert studied the international experience of utilization of buckwheat hull in producing marketable end product, identified local market for the selected end-products, provided information on required equipment, technology, investment and made financial projections.  According to the Study, two primary feasible options of buckwheat hull processing are: 1) production of (orthopedic) bedding (pillows and alike), furniture and textile items, and 2) production of fuel (combustion material). The above recommendations </w:t>
      </w:r>
      <w:r w:rsidR="000A6CFC">
        <w:rPr>
          <w:rFonts w:asciiTheme="minorHAnsi" w:hAnsiTheme="minorHAnsi" w:cs="Calibri"/>
          <w:iCs/>
          <w:color w:val="231F20"/>
          <w:sz w:val="21"/>
          <w:szCs w:val="21"/>
        </w:rPr>
        <w:t xml:space="preserve">were </w:t>
      </w:r>
      <w:r w:rsidR="000A6CFC" w:rsidRPr="000A6CFC">
        <w:rPr>
          <w:rFonts w:asciiTheme="minorHAnsi" w:hAnsiTheme="minorHAnsi" w:cs="Calibri"/>
          <w:iCs/>
          <w:color w:val="231F20"/>
          <w:sz w:val="21"/>
          <w:szCs w:val="21"/>
        </w:rPr>
        <w:t>shared with the cooperatives so that they consider the options in their future activities to enhance by-product usage.</w:t>
      </w:r>
    </w:p>
    <w:p w:rsidR="000A6CFC" w:rsidRDefault="000A6CFC" w:rsidP="000A6CFC">
      <w:pPr>
        <w:widowControl/>
        <w:autoSpaceDE w:val="0"/>
        <w:autoSpaceDN w:val="0"/>
        <w:adjustRightInd w:val="0"/>
        <w:rPr>
          <w:rFonts w:asciiTheme="minorHAnsi" w:hAnsiTheme="minorHAnsi" w:cs="Calibri"/>
          <w:color w:val="231F20"/>
          <w:sz w:val="21"/>
          <w:szCs w:val="21"/>
        </w:rPr>
      </w:pPr>
      <w:r w:rsidRPr="005B1AA0">
        <w:rPr>
          <w:rFonts w:asciiTheme="minorHAnsi" w:hAnsiTheme="minorHAnsi" w:cs="Calibri"/>
          <w:b/>
          <w:color w:val="231F20"/>
          <w:sz w:val="21"/>
          <w:szCs w:val="21"/>
        </w:rPr>
        <w:t xml:space="preserve">Buckwheat: </w:t>
      </w:r>
      <w:r w:rsidRPr="005B1AA0">
        <w:rPr>
          <w:rFonts w:asciiTheme="minorHAnsi" w:hAnsiTheme="minorHAnsi" w:cs="Calibri"/>
          <w:color w:val="231F20"/>
          <w:sz w:val="21"/>
          <w:szCs w:val="21"/>
        </w:rPr>
        <w:t xml:space="preserve">The high-value field crop cooperatives is continuously working with factories in </w:t>
      </w:r>
      <w:proofErr w:type="spellStart"/>
      <w:r w:rsidRPr="005B1AA0">
        <w:rPr>
          <w:rFonts w:asciiTheme="minorHAnsi" w:hAnsiTheme="minorHAnsi" w:cs="Calibri"/>
          <w:color w:val="231F20"/>
          <w:sz w:val="21"/>
          <w:szCs w:val="21"/>
        </w:rPr>
        <w:t>Bavra</w:t>
      </w:r>
      <w:proofErr w:type="spellEnd"/>
      <w:r w:rsidRPr="005B1AA0">
        <w:rPr>
          <w:rFonts w:asciiTheme="minorHAnsi" w:hAnsiTheme="minorHAnsi" w:cs="Calibri"/>
          <w:color w:val="231F20"/>
          <w:sz w:val="21"/>
          <w:szCs w:val="21"/>
        </w:rPr>
        <w:t xml:space="preserve"> and </w:t>
      </w:r>
      <w:proofErr w:type="spellStart"/>
      <w:r w:rsidRPr="005B1AA0">
        <w:rPr>
          <w:rFonts w:asciiTheme="minorHAnsi" w:hAnsiTheme="minorHAnsi" w:cs="Calibri"/>
          <w:color w:val="231F20"/>
          <w:sz w:val="21"/>
          <w:szCs w:val="21"/>
        </w:rPr>
        <w:t>Tsovagyugh</w:t>
      </w:r>
      <w:proofErr w:type="spellEnd"/>
      <w:r w:rsidRPr="005B1AA0">
        <w:rPr>
          <w:rFonts w:asciiTheme="minorHAnsi" w:hAnsiTheme="minorHAnsi" w:cs="Calibri"/>
          <w:color w:val="231F20"/>
          <w:sz w:val="21"/>
          <w:szCs w:val="21"/>
        </w:rPr>
        <w:t xml:space="preserve"> to ensure the successful processing and selling of buckwheat.</w:t>
      </w:r>
    </w:p>
    <w:p w:rsidR="00631BA3" w:rsidRDefault="00631BA3" w:rsidP="000A6CFC">
      <w:pPr>
        <w:widowControl/>
        <w:autoSpaceDE w:val="0"/>
        <w:autoSpaceDN w:val="0"/>
        <w:adjustRightInd w:val="0"/>
        <w:rPr>
          <w:rFonts w:asciiTheme="minorHAnsi" w:hAnsiTheme="minorHAnsi" w:cs="Calibri"/>
          <w:color w:val="231F20"/>
          <w:sz w:val="21"/>
          <w:szCs w:val="21"/>
        </w:rPr>
      </w:pPr>
      <w:r w:rsidRPr="00631BA3">
        <w:rPr>
          <w:rFonts w:asciiTheme="minorHAnsi" w:hAnsiTheme="minorHAnsi" w:cs="Calibri"/>
          <w:b/>
          <w:color w:val="231F20"/>
          <w:sz w:val="21"/>
          <w:szCs w:val="21"/>
        </w:rPr>
        <w:t>Combined Harvester:</w:t>
      </w:r>
      <w:r w:rsidRPr="00631BA3">
        <w:rPr>
          <w:rFonts w:asciiTheme="minorHAnsi" w:hAnsiTheme="minorHAnsi" w:cs="Calibri"/>
          <w:color w:val="231F20"/>
          <w:sz w:val="21"/>
          <w:szCs w:val="21"/>
        </w:rPr>
        <w:t xml:space="preserve"> To further improve the harvesting of the agricultural produce, the Project </w:t>
      </w:r>
      <w:r>
        <w:rPr>
          <w:rFonts w:asciiTheme="minorHAnsi" w:hAnsiTheme="minorHAnsi" w:cs="Calibri"/>
          <w:color w:val="231F20"/>
          <w:sz w:val="21"/>
          <w:szCs w:val="21"/>
        </w:rPr>
        <w:t xml:space="preserve">procured the </w:t>
      </w:r>
      <w:r w:rsidRPr="00631BA3">
        <w:rPr>
          <w:rFonts w:asciiTheme="minorHAnsi" w:hAnsiTheme="minorHAnsi" w:cs="Calibri"/>
          <w:color w:val="231F20"/>
          <w:sz w:val="21"/>
          <w:szCs w:val="21"/>
        </w:rPr>
        <w:t xml:space="preserve">combined harvester </w:t>
      </w:r>
      <w:r>
        <w:rPr>
          <w:rFonts w:asciiTheme="minorHAnsi" w:hAnsiTheme="minorHAnsi" w:cs="Calibri"/>
          <w:color w:val="231F20"/>
          <w:sz w:val="21"/>
          <w:szCs w:val="21"/>
        </w:rPr>
        <w:t>for the farmers</w:t>
      </w:r>
      <w:r w:rsidRPr="00631BA3">
        <w:rPr>
          <w:rFonts w:asciiTheme="minorHAnsi" w:hAnsiTheme="minorHAnsi" w:cs="Calibri"/>
          <w:color w:val="231F20"/>
          <w:sz w:val="21"/>
          <w:szCs w:val="21"/>
        </w:rPr>
        <w:t>. The procurement of a new combine harvester help</w:t>
      </w:r>
      <w:r>
        <w:rPr>
          <w:rFonts w:asciiTheme="minorHAnsi" w:hAnsiTheme="minorHAnsi" w:cs="Calibri"/>
          <w:color w:val="231F20"/>
          <w:sz w:val="21"/>
          <w:szCs w:val="21"/>
        </w:rPr>
        <w:t>s</w:t>
      </w:r>
      <w:r w:rsidRPr="00631BA3">
        <w:rPr>
          <w:rFonts w:asciiTheme="minorHAnsi" w:hAnsiTheme="minorHAnsi" w:cs="Calibri"/>
          <w:color w:val="231F20"/>
          <w:sz w:val="21"/>
          <w:szCs w:val="21"/>
        </w:rPr>
        <w:t xml:space="preserve"> the mechanization of crop harvesting, the most labor-intense process in crop cultivation, thereby reducing labor and increasing efficiency. </w:t>
      </w:r>
    </w:p>
    <w:p w:rsidR="004A5906" w:rsidRPr="004A5906" w:rsidRDefault="004A5906" w:rsidP="009500A2">
      <w:pPr>
        <w:widowControl/>
        <w:autoSpaceDE w:val="0"/>
        <w:autoSpaceDN w:val="0"/>
        <w:adjustRightInd w:val="0"/>
        <w:rPr>
          <w:rFonts w:asciiTheme="minorHAnsi" w:hAnsiTheme="minorHAnsi"/>
          <w:b/>
          <w:bCs/>
          <w:sz w:val="8"/>
          <w:szCs w:val="8"/>
          <w:u w:val="single"/>
        </w:rPr>
      </w:pPr>
    </w:p>
    <w:p w:rsidR="009500A2" w:rsidRPr="000B29BA" w:rsidRDefault="009500A2" w:rsidP="009500A2">
      <w:pPr>
        <w:widowControl/>
        <w:autoSpaceDE w:val="0"/>
        <w:autoSpaceDN w:val="0"/>
        <w:adjustRightInd w:val="0"/>
        <w:rPr>
          <w:rFonts w:asciiTheme="minorHAnsi" w:hAnsiTheme="minorHAnsi"/>
          <w:b/>
          <w:bCs/>
          <w:szCs w:val="24"/>
          <w:u w:val="single"/>
        </w:rPr>
      </w:pPr>
      <w:r w:rsidRPr="000B29BA">
        <w:rPr>
          <w:rFonts w:asciiTheme="minorHAnsi" w:hAnsiTheme="minorHAnsi"/>
          <w:b/>
          <w:bCs/>
          <w:szCs w:val="24"/>
          <w:u w:val="single"/>
        </w:rPr>
        <w:t>Activity 3.7: Build capacities to source quality products and effective supplier</w:t>
      </w:r>
      <w:r>
        <w:rPr>
          <w:rFonts w:asciiTheme="minorHAnsi" w:hAnsiTheme="minorHAnsi"/>
          <w:b/>
          <w:bCs/>
          <w:szCs w:val="24"/>
          <w:u w:val="single"/>
        </w:rPr>
        <w:t xml:space="preserve"> </w:t>
      </w:r>
      <w:r w:rsidRPr="000B29BA">
        <w:rPr>
          <w:rFonts w:asciiTheme="minorHAnsi" w:hAnsiTheme="minorHAnsi"/>
          <w:b/>
          <w:bCs/>
          <w:szCs w:val="24"/>
          <w:u w:val="single"/>
        </w:rPr>
        <w:t>networks</w:t>
      </w:r>
    </w:p>
    <w:p w:rsidR="009500A2" w:rsidRPr="000B29BA" w:rsidRDefault="009500A2" w:rsidP="009500A2">
      <w:pPr>
        <w:widowControl/>
        <w:autoSpaceDE w:val="0"/>
        <w:autoSpaceDN w:val="0"/>
        <w:adjustRightInd w:val="0"/>
        <w:rPr>
          <w:rFonts w:asciiTheme="minorHAnsi" w:hAnsiTheme="minorHAnsi" w:cs="Calibri"/>
          <w:color w:val="231F20"/>
          <w:sz w:val="21"/>
          <w:szCs w:val="21"/>
        </w:rPr>
      </w:pPr>
      <w:r w:rsidRPr="004739FF">
        <w:rPr>
          <w:rFonts w:asciiTheme="minorHAnsi" w:hAnsiTheme="minorHAnsi" w:cs="Calibri"/>
          <w:b/>
          <w:color w:val="231F20"/>
          <w:sz w:val="21"/>
          <w:szCs w:val="21"/>
        </w:rPr>
        <w:t>Sales to WFP:</w:t>
      </w:r>
      <w:r w:rsidRPr="000B29BA">
        <w:rPr>
          <w:rFonts w:asciiTheme="minorHAnsi" w:hAnsiTheme="minorHAnsi" w:cs="Calibri"/>
          <w:color w:val="231F20"/>
          <w:sz w:val="21"/>
          <w:szCs w:val="21"/>
        </w:rPr>
        <w:t xml:space="preserve"> The project team assisted </w:t>
      </w:r>
      <w:proofErr w:type="spellStart"/>
      <w:r w:rsidRPr="000B29BA">
        <w:rPr>
          <w:rFonts w:asciiTheme="minorHAnsi" w:hAnsiTheme="minorHAnsi" w:cs="Calibri"/>
          <w:color w:val="231F20"/>
          <w:sz w:val="21"/>
          <w:szCs w:val="21"/>
        </w:rPr>
        <w:t>Bavra</w:t>
      </w:r>
      <w:proofErr w:type="spellEnd"/>
      <w:r w:rsidRPr="000B29BA">
        <w:rPr>
          <w:rFonts w:asciiTheme="minorHAnsi" w:hAnsiTheme="minorHAnsi" w:cs="Calibri"/>
          <w:color w:val="231F20"/>
          <w:sz w:val="21"/>
          <w:szCs w:val="21"/>
        </w:rPr>
        <w:t xml:space="preserve"> and </w:t>
      </w:r>
      <w:proofErr w:type="spellStart"/>
      <w:r w:rsidRPr="000B29BA">
        <w:rPr>
          <w:rFonts w:asciiTheme="minorHAnsi" w:hAnsiTheme="minorHAnsi" w:cs="Calibri"/>
          <w:color w:val="231F20"/>
          <w:sz w:val="21"/>
          <w:szCs w:val="21"/>
        </w:rPr>
        <w:t>Tsovagyugh</w:t>
      </w:r>
      <w:proofErr w:type="spellEnd"/>
      <w:r w:rsidRPr="000B29BA">
        <w:rPr>
          <w:rFonts w:asciiTheme="minorHAnsi" w:hAnsiTheme="minorHAnsi" w:cs="Calibri"/>
          <w:color w:val="231F20"/>
          <w:sz w:val="21"/>
          <w:szCs w:val="21"/>
        </w:rPr>
        <w:t xml:space="preserve"> buckwheat processing cooperatives to</w:t>
      </w:r>
      <w:r>
        <w:rPr>
          <w:rFonts w:asciiTheme="minorHAnsi" w:hAnsiTheme="minorHAnsi" w:cs="Calibri"/>
          <w:color w:val="231F20"/>
          <w:sz w:val="21"/>
          <w:szCs w:val="21"/>
        </w:rPr>
        <w:t xml:space="preserve"> </w:t>
      </w:r>
      <w:r w:rsidRPr="000B29BA">
        <w:rPr>
          <w:rFonts w:asciiTheme="minorHAnsi" w:hAnsiTheme="minorHAnsi" w:cs="Calibri"/>
          <w:color w:val="231F20"/>
          <w:sz w:val="21"/>
          <w:szCs w:val="21"/>
        </w:rPr>
        <w:t>register on the World Food Program suppliers system. This allow</w:t>
      </w:r>
      <w:r>
        <w:rPr>
          <w:rFonts w:asciiTheme="minorHAnsi" w:hAnsiTheme="minorHAnsi" w:cs="Calibri"/>
          <w:color w:val="231F20"/>
          <w:sz w:val="21"/>
          <w:szCs w:val="21"/>
        </w:rPr>
        <w:t>ed</w:t>
      </w:r>
      <w:r w:rsidRPr="000B29BA">
        <w:rPr>
          <w:rFonts w:asciiTheme="minorHAnsi" w:hAnsiTheme="minorHAnsi" w:cs="Calibri"/>
          <w:color w:val="231F20"/>
          <w:sz w:val="21"/>
          <w:szCs w:val="21"/>
        </w:rPr>
        <w:t xml:space="preserve"> the cooperatives to apply for</w:t>
      </w:r>
      <w:r>
        <w:rPr>
          <w:rFonts w:asciiTheme="minorHAnsi" w:hAnsiTheme="minorHAnsi" w:cs="Calibri"/>
          <w:color w:val="231F20"/>
          <w:sz w:val="21"/>
          <w:szCs w:val="21"/>
        </w:rPr>
        <w:t xml:space="preserve"> </w:t>
      </w:r>
      <w:r w:rsidRPr="000B29BA">
        <w:rPr>
          <w:rFonts w:asciiTheme="minorHAnsi" w:hAnsiTheme="minorHAnsi" w:cs="Calibri"/>
          <w:color w:val="231F20"/>
          <w:sz w:val="21"/>
          <w:szCs w:val="21"/>
        </w:rPr>
        <w:t xml:space="preserve">upcoming </w:t>
      </w:r>
      <w:r w:rsidRPr="000B29BA">
        <w:rPr>
          <w:rFonts w:asciiTheme="minorHAnsi" w:hAnsiTheme="minorHAnsi" w:cs="Calibri"/>
          <w:color w:val="231F20"/>
          <w:sz w:val="21"/>
          <w:szCs w:val="21"/>
        </w:rPr>
        <w:lastRenderedPageBreak/>
        <w:t>WFP tenders.</w:t>
      </w:r>
      <w:r>
        <w:rPr>
          <w:rFonts w:asciiTheme="minorHAnsi" w:hAnsiTheme="minorHAnsi" w:cs="Calibri"/>
          <w:color w:val="231F20"/>
          <w:sz w:val="21"/>
          <w:szCs w:val="21"/>
        </w:rPr>
        <w:t xml:space="preserve"> As a result the </w:t>
      </w:r>
      <w:proofErr w:type="spellStart"/>
      <w:r>
        <w:rPr>
          <w:rFonts w:asciiTheme="minorHAnsi" w:hAnsiTheme="minorHAnsi" w:cs="Calibri"/>
          <w:color w:val="231F20"/>
          <w:sz w:val="21"/>
          <w:szCs w:val="21"/>
        </w:rPr>
        <w:t>Bavra</w:t>
      </w:r>
      <w:proofErr w:type="spellEnd"/>
      <w:r w:rsidR="00373015">
        <w:rPr>
          <w:rFonts w:asciiTheme="minorHAnsi" w:hAnsiTheme="minorHAnsi" w:cs="Calibri"/>
          <w:color w:val="231F20"/>
          <w:sz w:val="21"/>
          <w:szCs w:val="21"/>
        </w:rPr>
        <w:t xml:space="preserve"> cooperative won WFP tender for the procurement of 10 tons of buckwheat.</w:t>
      </w:r>
    </w:p>
    <w:p w:rsidR="000C07DD" w:rsidRDefault="000C07DD" w:rsidP="009500A2">
      <w:pPr>
        <w:widowControl/>
        <w:autoSpaceDE w:val="0"/>
        <w:autoSpaceDN w:val="0"/>
        <w:adjustRightInd w:val="0"/>
        <w:rPr>
          <w:rFonts w:asciiTheme="minorHAnsi" w:hAnsiTheme="minorHAnsi" w:cs="Calibri"/>
          <w:color w:val="231F20"/>
          <w:sz w:val="21"/>
          <w:szCs w:val="21"/>
        </w:rPr>
      </w:pPr>
      <w:proofErr w:type="gramStart"/>
      <w:r w:rsidRPr="000C07DD">
        <w:rPr>
          <w:rFonts w:asciiTheme="minorHAnsi" w:hAnsiTheme="minorHAnsi" w:cs="Calibri"/>
          <w:b/>
          <w:color w:val="231F20"/>
          <w:sz w:val="21"/>
          <w:szCs w:val="21"/>
        </w:rPr>
        <w:t>Linking to suppliers:</w:t>
      </w:r>
      <w:r>
        <w:rPr>
          <w:rFonts w:asciiTheme="minorHAnsi" w:hAnsiTheme="minorHAnsi" w:cs="Calibri"/>
          <w:color w:val="231F20"/>
          <w:sz w:val="21"/>
          <w:szCs w:val="21"/>
        </w:rPr>
        <w:t xml:space="preserve"> </w:t>
      </w:r>
      <w:r w:rsidR="009500A2" w:rsidRPr="004A5906">
        <w:rPr>
          <w:rFonts w:asciiTheme="minorHAnsi" w:hAnsiTheme="minorHAnsi" w:cs="Calibri"/>
          <w:color w:val="231F20"/>
          <w:sz w:val="21"/>
          <w:szCs w:val="21"/>
        </w:rPr>
        <w:t>The cooperatives are</w:t>
      </w:r>
      <w:r>
        <w:rPr>
          <w:rFonts w:asciiTheme="minorHAnsi" w:hAnsiTheme="minorHAnsi" w:cs="Calibri"/>
          <w:color w:val="231F20"/>
          <w:sz w:val="21"/>
          <w:szCs w:val="21"/>
        </w:rPr>
        <w:t xml:space="preserve"> regularly provided with the information on input suppliers in various areas to ensure the effective operations of the cooperatives.</w:t>
      </w:r>
      <w:proofErr w:type="gramEnd"/>
      <w:r>
        <w:rPr>
          <w:rFonts w:asciiTheme="minorHAnsi" w:hAnsiTheme="minorHAnsi" w:cs="Calibri"/>
          <w:color w:val="231F20"/>
          <w:sz w:val="21"/>
          <w:szCs w:val="21"/>
        </w:rPr>
        <w:t xml:space="preserve"> Among the information presented are information on the innovative products, effective technologies, usage </w:t>
      </w:r>
      <w:r w:rsidR="00B855FA">
        <w:rPr>
          <w:rFonts w:asciiTheme="minorHAnsi" w:hAnsiTheme="minorHAnsi" w:cs="Calibri"/>
          <w:color w:val="231F20"/>
          <w:sz w:val="21"/>
          <w:szCs w:val="21"/>
        </w:rPr>
        <w:t xml:space="preserve">details </w:t>
      </w:r>
      <w:r>
        <w:rPr>
          <w:rFonts w:asciiTheme="minorHAnsi" w:hAnsiTheme="minorHAnsi" w:cs="Calibri"/>
          <w:color w:val="231F20"/>
          <w:sz w:val="21"/>
          <w:szCs w:val="21"/>
        </w:rPr>
        <w:t>and delivery schedule</w:t>
      </w:r>
      <w:r w:rsidR="00B855FA">
        <w:rPr>
          <w:rFonts w:asciiTheme="minorHAnsi" w:hAnsiTheme="minorHAnsi" w:cs="Calibri"/>
          <w:color w:val="231F20"/>
          <w:sz w:val="21"/>
          <w:szCs w:val="21"/>
        </w:rPr>
        <w:t>.</w:t>
      </w:r>
    </w:p>
    <w:p w:rsidR="009500A2" w:rsidRPr="004A5906" w:rsidRDefault="000C07DD" w:rsidP="009500A2">
      <w:pPr>
        <w:widowControl/>
        <w:autoSpaceDE w:val="0"/>
        <w:autoSpaceDN w:val="0"/>
        <w:adjustRightInd w:val="0"/>
        <w:rPr>
          <w:rFonts w:asciiTheme="minorHAnsi" w:hAnsiTheme="minorHAnsi" w:cs="Calibri"/>
          <w:color w:val="231F20"/>
          <w:sz w:val="21"/>
          <w:szCs w:val="21"/>
        </w:rPr>
      </w:pPr>
      <w:r w:rsidRPr="000C07DD">
        <w:rPr>
          <w:rFonts w:asciiTheme="minorHAnsi" w:hAnsiTheme="minorHAnsi" w:cs="Calibri"/>
          <w:b/>
          <w:color w:val="231F20"/>
          <w:sz w:val="21"/>
          <w:szCs w:val="21"/>
        </w:rPr>
        <w:t>Product registration:</w:t>
      </w:r>
      <w:r>
        <w:rPr>
          <w:rFonts w:asciiTheme="minorHAnsi" w:hAnsiTheme="minorHAnsi" w:cs="Calibri"/>
          <w:color w:val="231F20"/>
          <w:sz w:val="21"/>
          <w:szCs w:val="21"/>
        </w:rPr>
        <w:t xml:space="preserve"> </w:t>
      </w:r>
      <w:r w:rsidR="009500A2" w:rsidRPr="004A5906">
        <w:rPr>
          <w:rFonts w:asciiTheme="minorHAnsi" w:hAnsiTheme="minorHAnsi" w:cs="Calibri"/>
          <w:color w:val="231F20"/>
          <w:sz w:val="21"/>
          <w:szCs w:val="21"/>
        </w:rPr>
        <w:t xml:space="preserve">Eight varieties of products of </w:t>
      </w:r>
      <w:proofErr w:type="spellStart"/>
      <w:r w:rsidR="009500A2" w:rsidRPr="004A5906">
        <w:rPr>
          <w:rFonts w:asciiTheme="minorHAnsi" w:hAnsiTheme="minorHAnsi" w:cs="Calibri"/>
          <w:color w:val="231F20"/>
          <w:sz w:val="21"/>
          <w:szCs w:val="21"/>
        </w:rPr>
        <w:t>Bavra</w:t>
      </w:r>
      <w:proofErr w:type="spellEnd"/>
      <w:r w:rsidR="009500A2" w:rsidRPr="004A5906">
        <w:rPr>
          <w:rFonts w:asciiTheme="minorHAnsi" w:hAnsiTheme="minorHAnsi" w:cs="Calibri"/>
          <w:color w:val="231F20"/>
          <w:sz w:val="21"/>
          <w:szCs w:val="21"/>
        </w:rPr>
        <w:t xml:space="preserve"> and </w:t>
      </w:r>
      <w:proofErr w:type="spellStart"/>
      <w:r w:rsidR="009500A2" w:rsidRPr="004A5906">
        <w:rPr>
          <w:rFonts w:asciiTheme="minorHAnsi" w:hAnsiTheme="minorHAnsi" w:cs="Calibri"/>
          <w:color w:val="231F20"/>
          <w:sz w:val="21"/>
          <w:szCs w:val="21"/>
        </w:rPr>
        <w:t>Tsovagyugh</w:t>
      </w:r>
      <w:proofErr w:type="spellEnd"/>
      <w:r w:rsidR="009500A2" w:rsidRPr="004A5906">
        <w:rPr>
          <w:rFonts w:asciiTheme="minorHAnsi" w:hAnsiTheme="minorHAnsi" w:cs="Calibri"/>
          <w:color w:val="231F20"/>
          <w:sz w:val="21"/>
          <w:szCs w:val="21"/>
        </w:rPr>
        <w:t xml:space="preserve"> cooperatives were registered at the State registry of produce and corresponding barcodes were issued for each product.</w:t>
      </w:r>
    </w:p>
    <w:p w:rsidR="000A6CFC" w:rsidRPr="004A5906" w:rsidRDefault="00B855FA" w:rsidP="004A5906">
      <w:pPr>
        <w:widowControl/>
        <w:autoSpaceDE w:val="0"/>
        <w:autoSpaceDN w:val="0"/>
        <w:adjustRightInd w:val="0"/>
        <w:rPr>
          <w:rFonts w:asciiTheme="minorHAnsi" w:hAnsiTheme="minorHAnsi" w:cs="Calibri"/>
          <w:color w:val="231F20"/>
          <w:sz w:val="21"/>
          <w:szCs w:val="21"/>
        </w:rPr>
      </w:pPr>
      <w:r w:rsidRPr="00B855FA">
        <w:rPr>
          <w:rFonts w:asciiTheme="minorHAnsi" w:hAnsiTheme="minorHAnsi" w:cs="Calibri"/>
          <w:b/>
          <w:color w:val="231F20"/>
          <w:sz w:val="21"/>
          <w:szCs w:val="21"/>
        </w:rPr>
        <w:t>S</w:t>
      </w:r>
      <w:r w:rsidRPr="00B855FA">
        <w:rPr>
          <w:rFonts w:asciiTheme="minorHAnsi" w:hAnsiTheme="minorHAnsi" w:cs="Calibri"/>
          <w:b/>
          <w:color w:val="231F20"/>
          <w:sz w:val="21"/>
          <w:szCs w:val="21"/>
        </w:rPr>
        <w:t>ource quality products</w:t>
      </w:r>
      <w:r w:rsidRPr="00B855FA">
        <w:rPr>
          <w:rFonts w:asciiTheme="minorHAnsi" w:hAnsiTheme="minorHAnsi" w:cs="Calibri"/>
          <w:b/>
          <w:color w:val="231F20"/>
          <w:sz w:val="21"/>
          <w:szCs w:val="21"/>
        </w:rPr>
        <w:t>:</w:t>
      </w:r>
      <w:r w:rsidRPr="004A5906">
        <w:rPr>
          <w:rFonts w:asciiTheme="minorHAnsi" w:hAnsiTheme="minorHAnsi" w:cs="Calibri"/>
          <w:color w:val="231F20"/>
          <w:sz w:val="21"/>
          <w:szCs w:val="21"/>
        </w:rPr>
        <w:t xml:space="preserve"> </w:t>
      </w:r>
      <w:r w:rsidR="000A6CFC" w:rsidRPr="004A5906">
        <w:rPr>
          <w:rFonts w:asciiTheme="minorHAnsi" w:hAnsiTheme="minorHAnsi" w:cs="Calibri"/>
          <w:color w:val="231F20"/>
          <w:sz w:val="21"/>
          <w:szCs w:val="21"/>
        </w:rPr>
        <w:t xml:space="preserve">The TOR is being developed </w:t>
      </w:r>
      <w:r>
        <w:rPr>
          <w:rFonts w:asciiTheme="minorHAnsi" w:hAnsiTheme="minorHAnsi" w:cs="Calibri"/>
          <w:color w:val="231F20"/>
          <w:sz w:val="21"/>
          <w:szCs w:val="21"/>
        </w:rPr>
        <w:t xml:space="preserve">and implemented </w:t>
      </w:r>
      <w:r w:rsidR="000A6CFC" w:rsidRPr="004A5906">
        <w:rPr>
          <w:rFonts w:asciiTheme="minorHAnsi" w:hAnsiTheme="minorHAnsi" w:cs="Calibri"/>
          <w:color w:val="231F20"/>
          <w:sz w:val="21"/>
          <w:szCs w:val="21"/>
        </w:rPr>
        <w:t>to help to build the producer groups’ capacities to source quality products and set us effective supplier network.</w:t>
      </w:r>
    </w:p>
    <w:p w:rsidR="000A6CFC" w:rsidRPr="000A6CFC" w:rsidRDefault="000A6CFC" w:rsidP="009500A2">
      <w:pPr>
        <w:widowControl/>
        <w:autoSpaceDE w:val="0"/>
        <w:autoSpaceDN w:val="0"/>
        <w:adjustRightInd w:val="0"/>
        <w:rPr>
          <w:rFonts w:asciiTheme="minorHAnsi" w:hAnsiTheme="minorHAnsi" w:cs="Calibri"/>
          <w:color w:val="231F20"/>
          <w:sz w:val="21"/>
          <w:szCs w:val="21"/>
        </w:rPr>
      </w:pPr>
    </w:p>
    <w:p w:rsidR="009500A2" w:rsidRDefault="009500A2" w:rsidP="000B29BA">
      <w:pPr>
        <w:widowControl/>
        <w:autoSpaceDE w:val="0"/>
        <w:autoSpaceDN w:val="0"/>
        <w:adjustRightInd w:val="0"/>
        <w:rPr>
          <w:rFonts w:asciiTheme="minorHAnsi" w:hAnsiTheme="minorHAnsi"/>
          <w:b/>
          <w:bCs/>
          <w:szCs w:val="24"/>
          <w:u w:val="single"/>
        </w:rPr>
      </w:pPr>
      <w:r w:rsidRPr="009500A2">
        <w:rPr>
          <w:rFonts w:asciiTheme="minorHAnsi" w:hAnsiTheme="minorHAnsi"/>
          <w:b/>
          <w:bCs/>
          <w:szCs w:val="24"/>
          <w:u w:val="single"/>
        </w:rPr>
        <w:t>Activity 3.8: Support traders, transporters and marketers to better service targeted value chains</w:t>
      </w:r>
    </w:p>
    <w:p w:rsidR="000A6CFC" w:rsidRDefault="00501853" w:rsidP="000A6CFC">
      <w:pPr>
        <w:widowControl/>
        <w:autoSpaceDE w:val="0"/>
        <w:autoSpaceDN w:val="0"/>
        <w:adjustRightInd w:val="0"/>
        <w:rPr>
          <w:rFonts w:asciiTheme="minorHAnsi" w:hAnsiTheme="minorHAnsi" w:cs="Calibri"/>
          <w:color w:val="231F20"/>
          <w:sz w:val="21"/>
          <w:szCs w:val="21"/>
        </w:rPr>
      </w:pPr>
      <w:proofErr w:type="gramStart"/>
      <w:r w:rsidRPr="00501853">
        <w:rPr>
          <w:rFonts w:asciiTheme="minorHAnsi" w:hAnsiTheme="minorHAnsi" w:cs="Calibri"/>
          <w:b/>
          <w:color w:val="231F20"/>
          <w:sz w:val="21"/>
          <w:szCs w:val="21"/>
        </w:rPr>
        <w:t>Linking to vendors:</w:t>
      </w:r>
      <w:r>
        <w:rPr>
          <w:rFonts w:asciiTheme="minorHAnsi" w:hAnsiTheme="minorHAnsi" w:cs="Calibri"/>
          <w:color w:val="231F20"/>
          <w:sz w:val="21"/>
          <w:szCs w:val="21"/>
        </w:rPr>
        <w:t xml:space="preserve"> </w:t>
      </w:r>
      <w:r w:rsidR="000A6CFC" w:rsidRPr="000A6CFC">
        <w:rPr>
          <w:rFonts w:asciiTheme="minorHAnsi" w:hAnsiTheme="minorHAnsi" w:cs="Calibri"/>
          <w:color w:val="231F20"/>
          <w:sz w:val="21"/>
          <w:szCs w:val="21"/>
        </w:rPr>
        <w:t>The cooperatives are linked to new retail vendors (restaurants, shops) to provide their harvest to them on a regular basis.</w:t>
      </w:r>
      <w:proofErr w:type="gramEnd"/>
    </w:p>
    <w:p w:rsidR="000A6CFC" w:rsidRPr="004A5906" w:rsidRDefault="00501853" w:rsidP="004A5906">
      <w:pPr>
        <w:widowControl/>
        <w:autoSpaceDE w:val="0"/>
        <w:autoSpaceDN w:val="0"/>
        <w:adjustRightInd w:val="0"/>
        <w:rPr>
          <w:rFonts w:asciiTheme="minorHAnsi" w:hAnsiTheme="minorHAnsi" w:cs="Calibri"/>
          <w:color w:val="231F20"/>
          <w:sz w:val="21"/>
          <w:szCs w:val="21"/>
        </w:rPr>
      </w:pPr>
      <w:r>
        <w:rPr>
          <w:rFonts w:asciiTheme="minorHAnsi" w:hAnsiTheme="minorHAnsi" w:cs="Calibri"/>
          <w:b/>
          <w:color w:val="231F20"/>
          <w:sz w:val="21"/>
          <w:szCs w:val="21"/>
        </w:rPr>
        <w:t>F</w:t>
      </w:r>
      <w:r w:rsidRPr="00501853">
        <w:rPr>
          <w:rFonts w:asciiTheme="minorHAnsi" w:hAnsiTheme="minorHAnsi" w:cs="Calibri"/>
          <w:b/>
          <w:color w:val="231F20"/>
          <w:sz w:val="21"/>
          <w:szCs w:val="21"/>
        </w:rPr>
        <w:t>acilitate linkages between producer groups, transporters and marketers</w:t>
      </w:r>
      <w:r>
        <w:rPr>
          <w:rFonts w:asciiTheme="minorHAnsi" w:hAnsiTheme="minorHAnsi" w:cs="Calibri"/>
          <w:b/>
          <w:color w:val="231F20"/>
          <w:sz w:val="21"/>
          <w:szCs w:val="21"/>
        </w:rPr>
        <w:t>:</w:t>
      </w:r>
      <w:r w:rsidRPr="004A5906">
        <w:rPr>
          <w:rFonts w:asciiTheme="minorHAnsi" w:hAnsiTheme="minorHAnsi" w:cs="Calibri"/>
          <w:color w:val="231F20"/>
          <w:sz w:val="21"/>
          <w:szCs w:val="21"/>
        </w:rPr>
        <w:t xml:space="preserve"> </w:t>
      </w:r>
      <w:r w:rsidR="000A6CFC" w:rsidRPr="004A5906">
        <w:rPr>
          <w:rFonts w:asciiTheme="minorHAnsi" w:hAnsiTheme="minorHAnsi" w:cs="Calibri"/>
          <w:color w:val="231F20"/>
          <w:sz w:val="21"/>
          <w:szCs w:val="21"/>
        </w:rPr>
        <w:t xml:space="preserve">The TOR is being developed </w:t>
      </w:r>
      <w:r>
        <w:rPr>
          <w:rFonts w:asciiTheme="minorHAnsi" w:hAnsiTheme="minorHAnsi" w:cs="Calibri"/>
          <w:color w:val="231F20"/>
          <w:sz w:val="21"/>
          <w:szCs w:val="21"/>
        </w:rPr>
        <w:t xml:space="preserve">and implemented </w:t>
      </w:r>
      <w:r w:rsidR="000A6CFC" w:rsidRPr="004A5906">
        <w:rPr>
          <w:rFonts w:asciiTheme="minorHAnsi" w:hAnsiTheme="minorHAnsi" w:cs="Calibri"/>
          <w:color w:val="231F20"/>
          <w:sz w:val="21"/>
          <w:szCs w:val="21"/>
        </w:rPr>
        <w:t>to facilitate linkages betwee</w:t>
      </w:r>
      <w:bookmarkStart w:id="0" w:name="_GoBack"/>
      <w:bookmarkEnd w:id="0"/>
      <w:r w:rsidR="000A6CFC" w:rsidRPr="004A5906">
        <w:rPr>
          <w:rFonts w:asciiTheme="minorHAnsi" w:hAnsiTheme="minorHAnsi" w:cs="Calibri"/>
          <w:color w:val="231F20"/>
          <w:sz w:val="21"/>
          <w:szCs w:val="21"/>
        </w:rPr>
        <w:t xml:space="preserve">n producer groups, transporters and marketers to better service targeted value chains. </w:t>
      </w:r>
    </w:p>
    <w:p w:rsidR="000A6CFC" w:rsidRPr="000A6CFC" w:rsidRDefault="000A6CFC" w:rsidP="000A6CFC">
      <w:pPr>
        <w:widowControl/>
        <w:autoSpaceDE w:val="0"/>
        <w:autoSpaceDN w:val="0"/>
        <w:adjustRightInd w:val="0"/>
        <w:rPr>
          <w:rFonts w:asciiTheme="minorHAnsi" w:hAnsiTheme="minorHAnsi" w:cs="Calibri"/>
          <w:color w:val="231F20"/>
          <w:sz w:val="21"/>
          <w:szCs w:val="21"/>
        </w:rPr>
      </w:pPr>
    </w:p>
    <w:p w:rsidR="000B29BA" w:rsidRPr="000B29BA" w:rsidRDefault="000B29BA" w:rsidP="000B29BA">
      <w:pPr>
        <w:widowControl/>
        <w:autoSpaceDE w:val="0"/>
        <w:autoSpaceDN w:val="0"/>
        <w:adjustRightInd w:val="0"/>
        <w:rPr>
          <w:rFonts w:asciiTheme="minorHAnsi" w:hAnsiTheme="minorHAnsi"/>
          <w:b/>
          <w:bCs/>
          <w:szCs w:val="24"/>
          <w:u w:val="single"/>
        </w:rPr>
      </w:pPr>
      <w:r w:rsidRPr="000B29BA">
        <w:rPr>
          <w:rFonts w:asciiTheme="minorHAnsi" w:hAnsiTheme="minorHAnsi"/>
          <w:b/>
          <w:bCs/>
          <w:szCs w:val="24"/>
          <w:u w:val="single"/>
        </w:rPr>
        <w:t>Activity 3.9: Develop innovative financing facilities and services, and improve</w:t>
      </w:r>
      <w:r w:rsidR="00C154E7">
        <w:rPr>
          <w:rFonts w:asciiTheme="minorHAnsi" w:hAnsiTheme="minorHAnsi"/>
          <w:b/>
          <w:bCs/>
          <w:szCs w:val="24"/>
          <w:u w:val="single"/>
        </w:rPr>
        <w:t xml:space="preserve"> </w:t>
      </w:r>
      <w:r w:rsidRPr="000B29BA">
        <w:rPr>
          <w:rFonts w:asciiTheme="minorHAnsi" w:hAnsiTheme="minorHAnsi"/>
          <w:b/>
          <w:bCs/>
          <w:szCs w:val="24"/>
          <w:u w:val="single"/>
        </w:rPr>
        <w:t>access to capital</w:t>
      </w:r>
    </w:p>
    <w:p w:rsidR="00311A7B" w:rsidRDefault="000B29BA" w:rsidP="000B29BA">
      <w:pPr>
        <w:widowControl/>
        <w:autoSpaceDE w:val="0"/>
        <w:autoSpaceDN w:val="0"/>
        <w:adjustRightInd w:val="0"/>
        <w:rPr>
          <w:rFonts w:asciiTheme="minorHAnsi" w:hAnsiTheme="minorHAnsi" w:cs="Calibri"/>
          <w:color w:val="231F20"/>
          <w:sz w:val="21"/>
          <w:szCs w:val="21"/>
        </w:rPr>
      </w:pPr>
      <w:r w:rsidRPr="000B29BA">
        <w:rPr>
          <w:rFonts w:asciiTheme="minorHAnsi" w:hAnsiTheme="minorHAnsi" w:cs="Calibri"/>
          <w:color w:val="231F20"/>
          <w:sz w:val="21"/>
          <w:szCs w:val="21"/>
        </w:rPr>
        <w:t>Throughout the reporting period, the cooperatives were provided with the information on financing</w:t>
      </w:r>
      <w:r w:rsidR="00C154E7">
        <w:rPr>
          <w:rFonts w:asciiTheme="minorHAnsi" w:hAnsiTheme="minorHAnsi" w:cs="Calibri"/>
          <w:color w:val="231F20"/>
          <w:sz w:val="21"/>
          <w:szCs w:val="21"/>
        </w:rPr>
        <w:t xml:space="preserve"> </w:t>
      </w:r>
      <w:r w:rsidRPr="000B29BA">
        <w:rPr>
          <w:rFonts w:asciiTheme="minorHAnsi" w:hAnsiTheme="minorHAnsi" w:cs="Calibri"/>
          <w:color w:val="231F20"/>
          <w:sz w:val="21"/>
          <w:szCs w:val="21"/>
        </w:rPr>
        <w:t>facilities and services offered by banks and other micro-lending organizations to allow the cooperatives</w:t>
      </w:r>
      <w:r w:rsidR="00C154E7">
        <w:rPr>
          <w:rFonts w:asciiTheme="minorHAnsi" w:hAnsiTheme="minorHAnsi" w:cs="Calibri"/>
          <w:color w:val="231F20"/>
          <w:sz w:val="21"/>
          <w:szCs w:val="21"/>
        </w:rPr>
        <w:t xml:space="preserve"> </w:t>
      </w:r>
      <w:r w:rsidRPr="000B29BA">
        <w:rPr>
          <w:rFonts w:asciiTheme="minorHAnsi" w:hAnsiTheme="minorHAnsi" w:cs="Calibri"/>
          <w:color w:val="231F20"/>
          <w:sz w:val="21"/>
          <w:szCs w:val="21"/>
        </w:rPr>
        <w:t>to source their invest needs.</w:t>
      </w:r>
    </w:p>
    <w:p w:rsidR="00311A7B" w:rsidRDefault="00E664D3" w:rsidP="000B29BA">
      <w:pPr>
        <w:widowControl/>
        <w:autoSpaceDE w:val="0"/>
        <w:autoSpaceDN w:val="0"/>
        <w:adjustRightInd w:val="0"/>
        <w:rPr>
          <w:rFonts w:asciiTheme="minorHAnsi" w:hAnsiTheme="minorHAnsi" w:cs="Calibri"/>
          <w:color w:val="231F20"/>
          <w:sz w:val="21"/>
          <w:szCs w:val="21"/>
        </w:rPr>
      </w:pPr>
      <w:r>
        <w:rPr>
          <w:rFonts w:asciiTheme="minorHAnsi" w:hAnsiTheme="minorHAnsi" w:cs="Calibri"/>
          <w:b/>
          <w:color w:val="231F20"/>
          <w:sz w:val="21"/>
          <w:szCs w:val="21"/>
        </w:rPr>
        <w:t xml:space="preserve">Innovative Financing - </w:t>
      </w:r>
      <w:r w:rsidR="00311A7B" w:rsidRPr="00311A7B">
        <w:rPr>
          <w:rFonts w:asciiTheme="minorHAnsi" w:hAnsiTheme="minorHAnsi" w:cs="Calibri"/>
          <w:b/>
          <w:color w:val="231F20"/>
          <w:sz w:val="21"/>
          <w:szCs w:val="21"/>
        </w:rPr>
        <w:t>Cooperation with IFAD and FREDA:</w:t>
      </w:r>
      <w:r w:rsidR="000B29BA" w:rsidRPr="000B29BA">
        <w:rPr>
          <w:rFonts w:asciiTheme="minorHAnsi" w:hAnsiTheme="minorHAnsi" w:cs="Calibri"/>
          <w:color w:val="231F20"/>
          <w:sz w:val="21"/>
          <w:szCs w:val="21"/>
        </w:rPr>
        <w:t xml:space="preserve"> </w:t>
      </w:r>
      <w:r w:rsidR="00311A7B">
        <w:rPr>
          <w:rFonts w:asciiTheme="minorHAnsi" w:hAnsiTheme="minorHAnsi" w:cs="Calibri"/>
          <w:color w:val="231F20"/>
          <w:sz w:val="21"/>
          <w:szCs w:val="21"/>
        </w:rPr>
        <w:t>T</w:t>
      </w:r>
      <w:r w:rsidR="000B29BA" w:rsidRPr="000B29BA">
        <w:rPr>
          <w:rFonts w:asciiTheme="minorHAnsi" w:hAnsiTheme="minorHAnsi" w:cs="Calibri"/>
          <w:color w:val="231F20"/>
          <w:sz w:val="21"/>
          <w:szCs w:val="21"/>
        </w:rPr>
        <w:t>he meeting has been conducted with IFAD and Fund</w:t>
      </w:r>
      <w:r w:rsidR="00C154E7">
        <w:rPr>
          <w:rFonts w:asciiTheme="minorHAnsi" w:hAnsiTheme="minorHAnsi" w:cs="Calibri"/>
          <w:color w:val="231F20"/>
          <w:sz w:val="21"/>
          <w:szCs w:val="21"/>
        </w:rPr>
        <w:t xml:space="preserve"> </w:t>
      </w:r>
      <w:r w:rsidR="000B29BA" w:rsidRPr="000B29BA">
        <w:rPr>
          <w:rFonts w:asciiTheme="minorHAnsi" w:hAnsiTheme="minorHAnsi" w:cs="Calibri"/>
          <w:color w:val="231F20"/>
          <w:sz w:val="21"/>
          <w:szCs w:val="21"/>
        </w:rPr>
        <w:t>for Rural Economic Development in Armenia (FREDA) representatives to discuss the financing</w:t>
      </w:r>
      <w:r w:rsidR="00C154E7">
        <w:rPr>
          <w:rFonts w:asciiTheme="minorHAnsi" w:hAnsiTheme="minorHAnsi" w:cs="Calibri"/>
          <w:color w:val="231F20"/>
          <w:sz w:val="21"/>
          <w:szCs w:val="21"/>
        </w:rPr>
        <w:t xml:space="preserve"> </w:t>
      </w:r>
      <w:r w:rsidR="000B29BA" w:rsidRPr="000B29BA">
        <w:rPr>
          <w:rFonts w:asciiTheme="minorHAnsi" w:hAnsiTheme="minorHAnsi" w:cs="Calibri"/>
          <w:color w:val="231F20"/>
          <w:sz w:val="21"/>
          <w:szCs w:val="21"/>
        </w:rPr>
        <w:t>mechanisms offered by FREDA and the possible ways for cooperation with the cooperatives. The</w:t>
      </w:r>
      <w:r w:rsidR="00C154E7">
        <w:rPr>
          <w:rFonts w:asciiTheme="minorHAnsi" w:hAnsiTheme="minorHAnsi" w:cs="Calibri"/>
          <w:color w:val="231F20"/>
          <w:sz w:val="21"/>
          <w:szCs w:val="21"/>
        </w:rPr>
        <w:t xml:space="preserve"> </w:t>
      </w:r>
      <w:r w:rsidR="000B29BA" w:rsidRPr="000B29BA">
        <w:rPr>
          <w:rFonts w:asciiTheme="minorHAnsi" w:hAnsiTheme="minorHAnsi" w:cs="Calibri"/>
          <w:color w:val="231F20"/>
          <w:sz w:val="21"/>
          <w:szCs w:val="21"/>
        </w:rPr>
        <w:t>information on FREDA’s activities and possible financing mechanisms has been shared with the</w:t>
      </w:r>
      <w:r w:rsidR="00C154E7">
        <w:rPr>
          <w:rFonts w:asciiTheme="minorHAnsi" w:hAnsiTheme="minorHAnsi" w:cs="Calibri"/>
          <w:color w:val="231F20"/>
          <w:sz w:val="21"/>
          <w:szCs w:val="21"/>
        </w:rPr>
        <w:t xml:space="preserve"> </w:t>
      </w:r>
      <w:r w:rsidR="000B29BA" w:rsidRPr="000B29BA">
        <w:rPr>
          <w:rFonts w:asciiTheme="minorHAnsi" w:hAnsiTheme="minorHAnsi" w:cs="Calibri"/>
          <w:color w:val="231F20"/>
          <w:sz w:val="21"/>
          <w:szCs w:val="21"/>
        </w:rPr>
        <w:t>cooperatives.</w:t>
      </w:r>
    </w:p>
    <w:p w:rsidR="000B29BA" w:rsidRDefault="00311A7B" w:rsidP="004739FF">
      <w:pPr>
        <w:widowControl/>
        <w:autoSpaceDE w:val="0"/>
        <w:autoSpaceDN w:val="0"/>
        <w:adjustRightInd w:val="0"/>
        <w:rPr>
          <w:rFonts w:asciiTheme="minorHAnsi" w:hAnsiTheme="minorHAnsi" w:cs="Calibri"/>
          <w:color w:val="231F20"/>
          <w:sz w:val="21"/>
          <w:szCs w:val="21"/>
        </w:rPr>
      </w:pPr>
      <w:r w:rsidRPr="00311A7B">
        <w:rPr>
          <w:rFonts w:asciiTheme="minorHAnsi" w:hAnsiTheme="minorHAnsi" w:cs="Calibri"/>
          <w:b/>
          <w:color w:val="231F20"/>
          <w:sz w:val="21"/>
          <w:szCs w:val="21"/>
        </w:rPr>
        <w:t xml:space="preserve">Loans for Anti-hail Net </w:t>
      </w:r>
      <w:r w:rsidR="006D5B1A">
        <w:rPr>
          <w:rFonts w:asciiTheme="minorHAnsi" w:hAnsiTheme="minorHAnsi" w:cs="Calibri"/>
          <w:b/>
          <w:color w:val="231F20"/>
          <w:sz w:val="21"/>
          <w:szCs w:val="21"/>
        </w:rPr>
        <w:t>Installation</w:t>
      </w:r>
      <w:r w:rsidRPr="00311A7B">
        <w:rPr>
          <w:rFonts w:asciiTheme="minorHAnsi" w:hAnsiTheme="minorHAnsi" w:cs="Calibri"/>
          <w:b/>
          <w:color w:val="231F20"/>
          <w:sz w:val="21"/>
          <w:szCs w:val="21"/>
        </w:rPr>
        <w:t>:</w:t>
      </w:r>
      <w:r>
        <w:rPr>
          <w:rFonts w:asciiTheme="minorHAnsi" w:hAnsiTheme="minorHAnsi" w:cs="Calibri"/>
          <w:color w:val="231F20"/>
          <w:sz w:val="21"/>
          <w:szCs w:val="21"/>
        </w:rPr>
        <w:t xml:space="preserve"> </w:t>
      </w:r>
      <w:r w:rsidR="000B29BA" w:rsidRPr="000B29BA">
        <w:rPr>
          <w:rFonts w:asciiTheme="minorHAnsi" w:hAnsiTheme="minorHAnsi" w:cs="Calibri"/>
          <w:color w:val="231F20"/>
          <w:sz w:val="21"/>
          <w:szCs w:val="21"/>
        </w:rPr>
        <w:t>The cooperatives were provided with the information on loans for installing anti-hail</w:t>
      </w:r>
      <w:r w:rsidR="00C154E7">
        <w:rPr>
          <w:rFonts w:asciiTheme="minorHAnsi" w:hAnsiTheme="minorHAnsi" w:cs="Calibri"/>
          <w:color w:val="231F20"/>
          <w:sz w:val="21"/>
          <w:szCs w:val="21"/>
        </w:rPr>
        <w:t xml:space="preserve"> </w:t>
      </w:r>
      <w:r w:rsidR="000B29BA" w:rsidRPr="000B29BA">
        <w:rPr>
          <w:rFonts w:asciiTheme="minorHAnsi" w:hAnsiTheme="minorHAnsi" w:cs="Calibri"/>
          <w:color w:val="231F20"/>
          <w:sz w:val="21"/>
          <w:szCs w:val="21"/>
        </w:rPr>
        <w:t>system offered by ACBA bank within the framework of trilateral memorandum signed between ACBACREDIT</w:t>
      </w:r>
      <w:r w:rsidR="00C154E7">
        <w:rPr>
          <w:rFonts w:asciiTheme="minorHAnsi" w:hAnsiTheme="minorHAnsi" w:cs="Calibri"/>
          <w:color w:val="231F20"/>
          <w:sz w:val="21"/>
          <w:szCs w:val="21"/>
        </w:rPr>
        <w:t xml:space="preserve"> </w:t>
      </w:r>
      <w:r w:rsidR="000B29BA" w:rsidRPr="000B29BA">
        <w:rPr>
          <w:rFonts w:asciiTheme="minorHAnsi" w:hAnsiTheme="minorHAnsi" w:cs="Calibri"/>
          <w:color w:val="231F20"/>
          <w:sz w:val="21"/>
          <w:szCs w:val="21"/>
        </w:rPr>
        <w:t>AGRICOLE BANK, the UNDP Armenia Office and ARNAP Foundation (the National Platform of</w:t>
      </w:r>
      <w:r>
        <w:rPr>
          <w:rFonts w:asciiTheme="minorHAnsi" w:hAnsiTheme="minorHAnsi" w:cs="Calibri"/>
          <w:color w:val="231F20"/>
          <w:sz w:val="21"/>
          <w:szCs w:val="21"/>
        </w:rPr>
        <w:t xml:space="preserve"> </w:t>
      </w:r>
      <w:r w:rsidR="000B29BA" w:rsidRPr="000B29BA">
        <w:rPr>
          <w:rFonts w:asciiTheme="minorHAnsi" w:hAnsiTheme="minorHAnsi" w:cs="Calibri"/>
          <w:color w:val="231F20"/>
          <w:sz w:val="21"/>
          <w:szCs w:val="21"/>
        </w:rPr>
        <w:t>Disaster Risk Reduction).</w:t>
      </w:r>
      <w:r w:rsidR="0006402B">
        <w:rPr>
          <w:rFonts w:asciiTheme="minorHAnsi" w:hAnsiTheme="minorHAnsi" w:cs="Calibri"/>
          <w:color w:val="231F20"/>
          <w:sz w:val="21"/>
          <w:szCs w:val="21"/>
        </w:rPr>
        <w:t xml:space="preserve"> The</w:t>
      </w:r>
      <w:r w:rsidR="006D5B1A">
        <w:rPr>
          <w:rFonts w:asciiTheme="minorHAnsi" w:hAnsiTheme="minorHAnsi" w:cs="Calibri"/>
          <w:color w:val="231F20"/>
          <w:sz w:val="21"/>
          <w:szCs w:val="21"/>
        </w:rPr>
        <w:t xml:space="preserve"> farmers consider the loan conditions relevant to their needs.</w:t>
      </w:r>
    </w:p>
    <w:p w:rsidR="006D5B1A" w:rsidRPr="004739FF" w:rsidRDefault="00E664D3" w:rsidP="004739FF">
      <w:pPr>
        <w:widowControl/>
        <w:autoSpaceDE w:val="0"/>
        <w:autoSpaceDN w:val="0"/>
        <w:adjustRightInd w:val="0"/>
        <w:rPr>
          <w:rFonts w:asciiTheme="minorHAnsi" w:hAnsiTheme="minorHAnsi" w:cs="Calibri"/>
          <w:color w:val="231F20"/>
          <w:sz w:val="21"/>
          <w:szCs w:val="21"/>
        </w:rPr>
      </w:pPr>
      <w:r w:rsidRPr="00E664D3">
        <w:rPr>
          <w:rFonts w:asciiTheme="minorHAnsi" w:hAnsiTheme="minorHAnsi" w:cs="Calibri"/>
          <w:b/>
          <w:color w:val="231F20"/>
          <w:sz w:val="21"/>
          <w:szCs w:val="21"/>
        </w:rPr>
        <w:t>F</w:t>
      </w:r>
      <w:r w:rsidR="00575516" w:rsidRPr="00E664D3">
        <w:rPr>
          <w:rFonts w:asciiTheme="minorHAnsi" w:hAnsiTheme="minorHAnsi" w:cs="Calibri"/>
          <w:b/>
          <w:color w:val="231F20"/>
          <w:sz w:val="21"/>
          <w:szCs w:val="21"/>
        </w:rPr>
        <w:t>inancial products:</w:t>
      </w:r>
      <w:r w:rsidR="00575516">
        <w:rPr>
          <w:rFonts w:asciiTheme="minorHAnsi" w:hAnsiTheme="minorHAnsi" w:cs="Calibri"/>
          <w:color w:val="231F20"/>
          <w:sz w:val="21"/>
          <w:szCs w:val="21"/>
        </w:rPr>
        <w:t xml:space="preserve"> </w:t>
      </w:r>
      <w:r>
        <w:rPr>
          <w:rFonts w:asciiTheme="minorHAnsi" w:hAnsiTheme="minorHAnsi" w:cs="Calibri"/>
          <w:color w:val="231F20"/>
          <w:sz w:val="21"/>
          <w:szCs w:val="21"/>
        </w:rPr>
        <w:t>T</w:t>
      </w:r>
      <w:r w:rsidR="00575516" w:rsidRPr="00E664D3">
        <w:rPr>
          <w:rFonts w:asciiTheme="minorHAnsi" w:hAnsiTheme="minorHAnsi" w:cs="Calibri"/>
          <w:color w:val="231F20"/>
          <w:sz w:val="21"/>
          <w:szCs w:val="21"/>
        </w:rPr>
        <w:t xml:space="preserve">o further improve the producer groups’ access to capital, </w:t>
      </w:r>
      <w:r>
        <w:rPr>
          <w:rFonts w:asciiTheme="minorHAnsi" w:hAnsiTheme="minorHAnsi" w:cs="Calibri"/>
          <w:color w:val="231F20"/>
          <w:sz w:val="21"/>
          <w:szCs w:val="21"/>
        </w:rPr>
        <w:t xml:space="preserve">the study is conducted of the financial needs for each of the value chains as well as the terms and conditions of currently existing financial products available in the market for sharing with project beneficiaries. </w:t>
      </w:r>
    </w:p>
    <w:p w:rsidR="000B29BA" w:rsidRPr="004739FF" w:rsidRDefault="000B29BA" w:rsidP="004739FF">
      <w:pPr>
        <w:widowControl/>
        <w:autoSpaceDE w:val="0"/>
        <w:autoSpaceDN w:val="0"/>
        <w:adjustRightInd w:val="0"/>
        <w:rPr>
          <w:rFonts w:asciiTheme="minorHAnsi" w:hAnsiTheme="minorHAnsi" w:cs="Calibri"/>
          <w:color w:val="231F20"/>
          <w:sz w:val="21"/>
          <w:szCs w:val="21"/>
        </w:rPr>
      </w:pPr>
    </w:p>
    <w:p w:rsidR="00A91C27" w:rsidRPr="00A91C27" w:rsidRDefault="00A91C27" w:rsidP="00A91C27">
      <w:pPr>
        <w:widowControl/>
        <w:autoSpaceDE w:val="0"/>
        <w:autoSpaceDN w:val="0"/>
        <w:adjustRightInd w:val="0"/>
        <w:rPr>
          <w:rFonts w:asciiTheme="minorHAnsi" w:hAnsiTheme="minorHAnsi"/>
          <w:b/>
          <w:bCs/>
          <w:szCs w:val="24"/>
          <w:u w:val="single"/>
        </w:rPr>
      </w:pPr>
      <w:r w:rsidRPr="00A91C27">
        <w:rPr>
          <w:rFonts w:asciiTheme="minorHAnsi" w:hAnsiTheme="minorHAnsi"/>
          <w:b/>
          <w:bCs/>
          <w:szCs w:val="24"/>
          <w:u w:val="single"/>
        </w:rPr>
        <w:t>Communication and Visibility</w:t>
      </w:r>
    </w:p>
    <w:p w:rsidR="00A91C27" w:rsidRPr="00A91C27" w:rsidRDefault="00A91C27" w:rsidP="00A91C27">
      <w:pPr>
        <w:widowControl/>
        <w:autoSpaceDE w:val="0"/>
        <w:autoSpaceDN w:val="0"/>
        <w:adjustRightInd w:val="0"/>
        <w:rPr>
          <w:rFonts w:asciiTheme="minorHAnsi" w:hAnsiTheme="minorHAnsi" w:cs="Calibri"/>
          <w:color w:val="231F20"/>
          <w:sz w:val="21"/>
          <w:szCs w:val="21"/>
        </w:rPr>
      </w:pPr>
      <w:r w:rsidRPr="00A91C27">
        <w:rPr>
          <w:rFonts w:asciiTheme="minorHAnsi" w:hAnsiTheme="minorHAnsi" w:cs="Calibri"/>
          <w:color w:val="231F20"/>
          <w:sz w:val="21"/>
          <w:szCs w:val="21"/>
        </w:rPr>
        <w:t>An emphasis was placed on communicating the positive impact of the project in 2017 through</w:t>
      </w:r>
      <w:r w:rsidR="00D22CA3">
        <w:rPr>
          <w:rFonts w:asciiTheme="minorHAnsi" w:hAnsiTheme="minorHAnsi" w:cs="Calibri"/>
          <w:color w:val="231F20"/>
          <w:sz w:val="21"/>
          <w:szCs w:val="21"/>
        </w:rPr>
        <w:t xml:space="preserve"> </w:t>
      </w:r>
      <w:r w:rsidRPr="00A91C27">
        <w:rPr>
          <w:rFonts w:asciiTheme="minorHAnsi" w:hAnsiTheme="minorHAnsi" w:cs="Calibri"/>
          <w:color w:val="231F20"/>
          <w:sz w:val="21"/>
          <w:szCs w:val="21"/>
        </w:rPr>
        <w:t>communication and visibility activities.</w:t>
      </w:r>
    </w:p>
    <w:p w:rsidR="00AA5086" w:rsidRDefault="00A91C27" w:rsidP="00A91C27">
      <w:pPr>
        <w:widowControl/>
        <w:autoSpaceDE w:val="0"/>
        <w:autoSpaceDN w:val="0"/>
        <w:adjustRightInd w:val="0"/>
        <w:rPr>
          <w:rFonts w:asciiTheme="minorHAnsi" w:hAnsiTheme="minorHAnsi" w:cs="Calibri"/>
          <w:color w:val="231F20"/>
          <w:sz w:val="21"/>
          <w:szCs w:val="21"/>
        </w:rPr>
      </w:pPr>
      <w:r w:rsidRPr="00D22CA3">
        <w:rPr>
          <w:rFonts w:asciiTheme="minorHAnsi" w:hAnsiTheme="minorHAnsi" w:cs="Calibri"/>
          <w:b/>
          <w:color w:val="231F20"/>
          <w:sz w:val="21"/>
          <w:szCs w:val="21"/>
        </w:rPr>
        <w:t>Media coverage:</w:t>
      </w:r>
      <w:r w:rsidRPr="00A91C27">
        <w:rPr>
          <w:rFonts w:asciiTheme="minorHAnsi" w:hAnsiTheme="minorHAnsi" w:cs="Calibri"/>
          <w:color w:val="231F20"/>
          <w:sz w:val="21"/>
          <w:szCs w:val="21"/>
        </w:rPr>
        <w:t xml:space="preserve"> Media coverage included television programming on a variety of national and regional</w:t>
      </w:r>
      <w:r w:rsidR="00D22CA3">
        <w:rPr>
          <w:rFonts w:asciiTheme="minorHAnsi" w:hAnsiTheme="minorHAnsi" w:cs="Calibri"/>
          <w:color w:val="231F20"/>
          <w:sz w:val="21"/>
          <w:szCs w:val="21"/>
        </w:rPr>
        <w:t xml:space="preserve"> </w:t>
      </w:r>
      <w:r w:rsidRPr="00A91C27">
        <w:rPr>
          <w:rFonts w:asciiTheme="minorHAnsi" w:hAnsiTheme="minorHAnsi" w:cs="Calibri"/>
          <w:color w:val="231F20"/>
          <w:sz w:val="21"/>
          <w:szCs w:val="21"/>
        </w:rPr>
        <w:t>channels, and stories on many national websites detailing project-related events. Specific topics include</w:t>
      </w:r>
      <w:r w:rsidR="00D22CA3">
        <w:rPr>
          <w:rFonts w:asciiTheme="minorHAnsi" w:hAnsiTheme="minorHAnsi" w:cs="Calibri"/>
          <w:color w:val="231F20"/>
          <w:sz w:val="21"/>
          <w:szCs w:val="21"/>
        </w:rPr>
        <w:t xml:space="preserve"> </w:t>
      </w:r>
      <w:r w:rsidRPr="00A91C27">
        <w:rPr>
          <w:rFonts w:asciiTheme="minorHAnsi" w:hAnsiTheme="minorHAnsi" w:cs="Calibri"/>
          <w:color w:val="231F20"/>
          <w:sz w:val="21"/>
          <w:szCs w:val="21"/>
        </w:rPr>
        <w:t>the best photo award received during a photo exhibition of women beneficiaries of EU supported</w:t>
      </w:r>
      <w:r w:rsidR="00D22CA3">
        <w:rPr>
          <w:rFonts w:asciiTheme="minorHAnsi" w:hAnsiTheme="minorHAnsi" w:cs="Calibri"/>
          <w:color w:val="231F20"/>
          <w:sz w:val="21"/>
          <w:szCs w:val="21"/>
        </w:rPr>
        <w:t xml:space="preserve"> </w:t>
      </w:r>
      <w:r w:rsidRPr="00A91C27">
        <w:rPr>
          <w:rFonts w:asciiTheme="minorHAnsi" w:hAnsiTheme="minorHAnsi" w:cs="Calibri"/>
          <w:color w:val="231F20"/>
          <w:sz w:val="21"/>
          <w:szCs w:val="21"/>
        </w:rPr>
        <w:t>projects, ENPARD page in three languages posted on Ministry of Agriculture website, interviews with the</w:t>
      </w:r>
      <w:r w:rsidR="00D22CA3">
        <w:rPr>
          <w:rFonts w:asciiTheme="minorHAnsi" w:hAnsiTheme="minorHAnsi" w:cs="Calibri"/>
          <w:color w:val="231F20"/>
          <w:sz w:val="21"/>
          <w:szCs w:val="21"/>
        </w:rPr>
        <w:t xml:space="preserve"> </w:t>
      </w:r>
      <w:r w:rsidRPr="00A91C27">
        <w:rPr>
          <w:rFonts w:asciiTheme="minorHAnsi" w:hAnsiTheme="minorHAnsi" w:cs="Calibri"/>
          <w:color w:val="231F20"/>
          <w:sz w:val="21"/>
          <w:szCs w:val="21"/>
        </w:rPr>
        <w:t>Ministry of Agriculture officials, publicity about the Europe Day celebration</w:t>
      </w:r>
      <w:r w:rsidR="00B94243">
        <w:rPr>
          <w:rFonts w:asciiTheme="minorHAnsi" w:hAnsiTheme="minorHAnsi" w:cs="Calibri"/>
          <w:color w:val="231F20"/>
          <w:sz w:val="21"/>
          <w:szCs w:val="21"/>
        </w:rPr>
        <w:t xml:space="preserve">, </w:t>
      </w:r>
      <w:r w:rsidR="00B94243" w:rsidRPr="00A91C27">
        <w:rPr>
          <w:rFonts w:asciiTheme="minorHAnsi" w:hAnsiTheme="minorHAnsi" w:cs="Calibri"/>
          <w:color w:val="231F20"/>
          <w:sz w:val="21"/>
          <w:szCs w:val="21"/>
        </w:rPr>
        <w:t xml:space="preserve">publicity about the </w:t>
      </w:r>
      <w:r w:rsidR="00B94243">
        <w:rPr>
          <w:rFonts w:asciiTheme="minorHAnsi" w:hAnsiTheme="minorHAnsi" w:cs="Calibri"/>
          <w:color w:val="231F20"/>
          <w:sz w:val="21"/>
          <w:szCs w:val="21"/>
        </w:rPr>
        <w:t>Harvest Fest,</w:t>
      </w:r>
      <w:r w:rsidRPr="00A91C27">
        <w:rPr>
          <w:rFonts w:asciiTheme="minorHAnsi" w:hAnsiTheme="minorHAnsi" w:cs="Calibri"/>
          <w:color w:val="231F20"/>
          <w:sz w:val="21"/>
          <w:szCs w:val="21"/>
        </w:rPr>
        <w:t xml:space="preserve"> and a success story on women groups.</w:t>
      </w:r>
      <w:r w:rsidR="00AA5086">
        <w:rPr>
          <w:rFonts w:asciiTheme="minorHAnsi" w:hAnsiTheme="minorHAnsi" w:cs="Calibri"/>
          <w:color w:val="231F20"/>
          <w:sz w:val="21"/>
          <w:szCs w:val="21"/>
        </w:rPr>
        <w:t xml:space="preserve"> </w:t>
      </w:r>
    </w:p>
    <w:p w:rsidR="00A91C27" w:rsidRPr="00A91C27" w:rsidRDefault="00A91C27" w:rsidP="00A91C27">
      <w:pPr>
        <w:widowControl/>
        <w:autoSpaceDE w:val="0"/>
        <w:autoSpaceDN w:val="0"/>
        <w:adjustRightInd w:val="0"/>
        <w:rPr>
          <w:rFonts w:asciiTheme="minorHAnsi" w:hAnsiTheme="minorHAnsi" w:cs="Calibri"/>
          <w:color w:val="231F20"/>
          <w:sz w:val="21"/>
          <w:szCs w:val="21"/>
        </w:rPr>
      </w:pPr>
      <w:r w:rsidRPr="00A91C27">
        <w:rPr>
          <w:rFonts w:asciiTheme="minorHAnsi" w:hAnsiTheme="minorHAnsi" w:cs="Calibri"/>
          <w:b/>
          <w:color w:val="231F20"/>
          <w:sz w:val="21"/>
          <w:szCs w:val="21"/>
        </w:rPr>
        <w:t>Visits by high level officials:</w:t>
      </w:r>
      <w:r w:rsidRPr="00A91C27">
        <w:rPr>
          <w:rFonts w:asciiTheme="minorHAnsi" w:hAnsiTheme="minorHAnsi" w:cs="Calibri"/>
          <w:color w:val="231F20"/>
          <w:sz w:val="21"/>
          <w:szCs w:val="21"/>
        </w:rPr>
        <w:t xml:space="preserve"> The project </w:t>
      </w:r>
      <w:r w:rsidR="00D22CA3">
        <w:rPr>
          <w:rFonts w:asciiTheme="minorHAnsi" w:hAnsiTheme="minorHAnsi" w:cs="Calibri"/>
          <w:color w:val="231F20"/>
          <w:sz w:val="21"/>
          <w:szCs w:val="21"/>
        </w:rPr>
        <w:t xml:space="preserve">sites </w:t>
      </w:r>
      <w:r w:rsidRPr="00A91C27">
        <w:rPr>
          <w:rFonts w:asciiTheme="minorHAnsi" w:hAnsiTheme="minorHAnsi" w:cs="Calibri"/>
          <w:color w:val="231F20"/>
          <w:sz w:val="21"/>
          <w:szCs w:val="21"/>
        </w:rPr>
        <w:t>was visited by Prime Minister</w:t>
      </w:r>
      <w:r>
        <w:rPr>
          <w:rFonts w:asciiTheme="minorHAnsi" w:hAnsiTheme="minorHAnsi" w:cs="Calibri"/>
          <w:color w:val="231F20"/>
          <w:sz w:val="21"/>
          <w:szCs w:val="21"/>
        </w:rPr>
        <w:t xml:space="preserve">, </w:t>
      </w:r>
      <w:r w:rsidRPr="00A91C27">
        <w:rPr>
          <w:rFonts w:asciiTheme="minorHAnsi" w:hAnsiTheme="minorHAnsi" w:cs="Calibri"/>
          <w:color w:val="231F20"/>
          <w:sz w:val="21"/>
          <w:szCs w:val="21"/>
        </w:rPr>
        <w:t>Minister of Agriculture</w:t>
      </w:r>
      <w:r>
        <w:rPr>
          <w:rFonts w:asciiTheme="minorHAnsi" w:hAnsiTheme="minorHAnsi" w:cs="Calibri"/>
          <w:color w:val="231F20"/>
          <w:sz w:val="21"/>
          <w:szCs w:val="21"/>
        </w:rPr>
        <w:t xml:space="preserve">, Deputy Minister of Agriculture, high </w:t>
      </w:r>
      <w:r w:rsidRPr="00A91C27">
        <w:rPr>
          <w:rFonts w:asciiTheme="minorHAnsi" w:hAnsiTheme="minorHAnsi" w:cs="Calibri"/>
          <w:color w:val="231F20"/>
          <w:sz w:val="21"/>
          <w:szCs w:val="21"/>
        </w:rPr>
        <w:t>level officials from the Brussels and Armenian offices of the European Union Delegation</w:t>
      </w:r>
      <w:r w:rsidR="00BE268B">
        <w:rPr>
          <w:rFonts w:asciiTheme="minorHAnsi" w:hAnsiTheme="minorHAnsi" w:cs="Calibri"/>
          <w:color w:val="231F20"/>
          <w:sz w:val="21"/>
          <w:szCs w:val="21"/>
        </w:rPr>
        <w:t xml:space="preserve"> </w:t>
      </w:r>
      <w:r>
        <w:rPr>
          <w:rFonts w:asciiTheme="minorHAnsi" w:hAnsiTheme="minorHAnsi" w:cs="Calibri"/>
          <w:color w:val="231F20"/>
          <w:sz w:val="21"/>
          <w:szCs w:val="21"/>
        </w:rPr>
        <w:t>and other representatives from international and local organiza</w:t>
      </w:r>
      <w:r w:rsidR="00BE268B">
        <w:rPr>
          <w:rFonts w:asciiTheme="minorHAnsi" w:hAnsiTheme="minorHAnsi" w:cs="Calibri"/>
          <w:color w:val="231F20"/>
          <w:sz w:val="21"/>
          <w:szCs w:val="21"/>
        </w:rPr>
        <w:t>tion</w:t>
      </w:r>
      <w:r w:rsidR="00D22CA3">
        <w:rPr>
          <w:rFonts w:asciiTheme="minorHAnsi" w:hAnsiTheme="minorHAnsi" w:cs="Calibri"/>
          <w:color w:val="231F20"/>
          <w:sz w:val="21"/>
          <w:szCs w:val="21"/>
        </w:rPr>
        <w:t>s</w:t>
      </w:r>
      <w:r w:rsidRPr="00A91C27">
        <w:rPr>
          <w:rFonts w:asciiTheme="minorHAnsi" w:hAnsiTheme="minorHAnsi" w:cs="Calibri"/>
          <w:color w:val="231F20"/>
          <w:sz w:val="21"/>
          <w:szCs w:val="21"/>
        </w:rPr>
        <w:t>.</w:t>
      </w:r>
    </w:p>
    <w:p w:rsidR="00A91C27" w:rsidRPr="00425FC5" w:rsidRDefault="00A91C27" w:rsidP="00D22CA3">
      <w:pPr>
        <w:widowControl/>
        <w:autoSpaceDE w:val="0"/>
        <w:autoSpaceDN w:val="0"/>
        <w:adjustRightInd w:val="0"/>
        <w:rPr>
          <w:rFonts w:asciiTheme="minorHAnsi" w:hAnsiTheme="minorHAnsi" w:cs="Calibri"/>
          <w:color w:val="231F20"/>
          <w:sz w:val="21"/>
          <w:szCs w:val="21"/>
        </w:rPr>
      </w:pPr>
      <w:r w:rsidRPr="00BE268B">
        <w:rPr>
          <w:rFonts w:asciiTheme="minorHAnsi" w:hAnsiTheme="minorHAnsi" w:cs="Calibri"/>
          <w:b/>
          <w:color w:val="231F20"/>
          <w:sz w:val="21"/>
          <w:szCs w:val="21"/>
        </w:rPr>
        <w:t>Project events:</w:t>
      </w:r>
      <w:r w:rsidRPr="00A91C27">
        <w:rPr>
          <w:rFonts w:asciiTheme="minorHAnsi" w:hAnsiTheme="minorHAnsi" w:cs="Calibri"/>
          <w:color w:val="231F20"/>
          <w:sz w:val="21"/>
          <w:szCs w:val="21"/>
        </w:rPr>
        <w:t xml:space="preserve"> Project staff </w:t>
      </w:r>
      <w:r w:rsidRPr="00425FC5">
        <w:rPr>
          <w:rFonts w:asciiTheme="minorHAnsi" w:hAnsiTheme="minorHAnsi" w:cs="Calibri"/>
          <w:color w:val="231F20"/>
          <w:sz w:val="21"/>
          <w:szCs w:val="21"/>
        </w:rPr>
        <w:t xml:space="preserve">and producer </w:t>
      </w:r>
      <w:proofErr w:type="gramStart"/>
      <w:r w:rsidRPr="00425FC5">
        <w:rPr>
          <w:rFonts w:asciiTheme="minorHAnsi" w:hAnsiTheme="minorHAnsi" w:cs="Calibri"/>
          <w:color w:val="231F20"/>
          <w:sz w:val="21"/>
          <w:szCs w:val="21"/>
        </w:rPr>
        <w:t>groups</w:t>
      </w:r>
      <w:proofErr w:type="gramEnd"/>
      <w:r w:rsidRPr="00425FC5">
        <w:rPr>
          <w:rFonts w:asciiTheme="minorHAnsi" w:hAnsiTheme="minorHAnsi" w:cs="Calibri"/>
          <w:color w:val="231F20"/>
          <w:sz w:val="21"/>
          <w:szCs w:val="21"/>
        </w:rPr>
        <w:t xml:space="preserve"> representatives participated in Europe Day celebration</w:t>
      </w:r>
      <w:r w:rsidR="00C154E7" w:rsidRPr="00425FC5">
        <w:rPr>
          <w:rFonts w:asciiTheme="minorHAnsi" w:hAnsiTheme="minorHAnsi" w:cs="Calibri"/>
          <w:color w:val="231F20"/>
          <w:sz w:val="21"/>
          <w:szCs w:val="21"/>
        </w:rPr>
        <w:t xml:space="preserve"> </w:t>
      </w:r>
      <w:r w:rsidRPr="00425FC5">
        <w:rPr>
          <w:rFonts w:asciiTheme="minorHAnsi" w:hAnsiTheme="minorHAnsi" w:cs="Calibri"/>
          <w:color w:val="231F20"/>
          <w:sz w:val="21"/>
          <w:szCs w:val="21"/>
        </w:rPr>
        <w:t xml:space="preserve">in </w:t>
      </w:r>
      <w:proofErr w:type="spellStart"/>
      <w:r w:rsidRPr="00425FC5">
        <w:rPr>
          <w:rFonts w:asciiTheme="minorHAnsi" w:hAnsiTheme="minorHAnsi" w:cs="Calibri"/>
          <w:color w:val="231F20"/>
          <w:sz w:val="21"/>
          <w:szCs w:val="21"/>
        </w:rPr>
        <w:t>Gyumri</w:t>
      </w:r>
      <w:proofErr w:type="spellEnd"/>
      <w:r w:rsidRPr="00425FC5">
        <w:rPr>
          <w:rFonts w:asciiTheme="minorHAnsi" w:hAnsiTheme="minorHAnsi" w:cs="Calibri"/>
          <w:color w:val="231F20"/>
          <w:sz w:val="21"/>
          <w:szCs w:val="21"/>
        </w:rPr>
        <w:t xml:space="preserve">, </w:t>
      </w:r>
      <w:proofErr w:type="spellStart"/>
      <w:r w:rsidRPr="00425FC5">
        <w:rPr>
          <w:rFonts w:asciiTheme="minorHAnsi" w:hAnsiTheme="minorHAnsi" w:cs="Calibri"/>
          <w:color w:val="231F20"/>
          <w:sz w:val="21"/>
          <w:szCs w:val="21"/>
        </w:rPr>
        <w:t>Vanadzor</w:t>
      </w:r>
      <w:proofErr w:type="spellEnd"/>
      <w:r w:rsidRPr="00425FC5">
        <w:rPr>
          <w:rFonts w:asciiTheme="minorHAnsi" w:hAnsiTheme="minorHAnsi" w:cs="Calibri"/>
          <w:color w:val="231F20"/>
          <w:sz w:val="21"/>
          <w:szCs w:val="21"/>
        </w:rPr>
        <w:t xml:space="preserve"> and Yerevan</w:t>
      </w:r>
      <w:r w:rsidR="00D22CA3" w:rsidRPr="00425FC5">
        <w:rPr>
          <w:rFonts w:asciiTheme="minorHAnsi" w:hAnsiTheme="minorHAnsi" w:cs="Calibri"/>
          <w:color w:val="231F20"/>
          <w:sz w:val="21"/>
          <w:szCs w:val="21"/>
        </w:rPr>
        <w:t xml:space="preserve"> as well as</w:t>
      </w:r>
      <w:r w:rsidRPr="00425FC5">
        <w:rPr>
          <w:rFonts w:asciiTheme="minorHAnsi" w:hAnsiTheme="minorHAnsi" w:cs="Calibri"/>
          <w:color w:val="231F20"/>
          <w:sz w:val="21"/>
          <w:szCs w:val="21"/>
        </w:rPr>
        <w:t xml:space="preserve"> prize nomination of “Best Woman Entrepreneur”. </w:t>
      </w:r>
    </w:p>
    <w:p w:rsidR="00425FC5" w:rsidRPr="00425FC5" w:rsidRDefault="00425FC5" w:rsidP="00425FC5">
      <w:pPr>
        <w:jc w:val="both"/>
        <w:rPr>
          <w:rFonts w:asciiTheme="minorHAnsi" w:hAnsiTheme="minorHAnsi" w:cs="Calibri"/>
          <w:color w:val="231F20"/>
          <w:sz w:val="21"/>
          <w:szCs w:val="21"/>
        </w:rPr>
      </w:pPr>
      <w:r w:rsidRPr="00425FC5">
        <w:rPr>
          <w:rFonts w:asciiTheme="minorHAnsi" w:hAnsiTheme="minorHAnsi" w:cs="Calibri"/>
          <w:b/>
          <w:color w:val="231F20"/>
          <w:sz w:val="21"/>
          <w:szCs w:val="21"/>
        </w:rPr>
        <w:t>Harvest Fest:</w:t>
      </w:r>
      <w:r>
        <w:rPr>
          <w:rFonts w:asciiTheme="minorHAnsi" w:hAnsiTheme="minorHAnsi" w:cs="Calibri"/>
          <w:color w:val="231F20"/>
          <w:sz w:val="21"/>
          <w:szCs w:val="21"/>
        </w:rPr>
        <w:t xml:space="preserve"> </w:t>
      </w:r>
      <w:r w:rsidRPr="00425FC5">
        <w:rPr>
          <w:rFonts w:asciiTheme="minorHAnsi" w:hAnsiTheme="minorHAnsi" w:cs="Calibri"/>
          <w:color w:val="231F20"/>
          <w:sz w:val="21"/>
          <w:szCs w:val="21"/>
        </w:rPr>
        <w:t xml:space="preserve">Nine ENPARD supported cooperatives participated in annual “Harvest Festival: Rural Life and Traditions”, held in September in Yerevan. About 100 groups (farmer groups, cooperatives, individual farmers and entrepreneurs, local and international organizations) from various countries presented their produce, harvest samples, traditional craft works, along with traditional home-made food, and fresh, dried and processed agricultural products. The festival serves as a unique platform where farmers, producers, buyers and processors, different organizations and potential donors meet, find new markets, exchange </w:t>
      </w:r>
      <w:r w:rsidRPr="00425FC5">
        <w:rPr>
          <w:rFonts w:asciiTheme="minorHAnsi" w:hAnsiTheme="minorHAnsi" w:cs="Calibri"/>
          <w:color w:val="231F20"/>
          <w:sz w:val="21"/>
          <w:szCs w:val="21"/>
        </w:rPr>
        <w:lastRenderedPageBreak/>
        <w:t xml:space="preserve">experience and give a start to new collaborations. The participation enabled the groups to build their network of potential buyers, as well as making sales during the expo. In addition, visibility items were provided to the attending cooperatives, including leaflets, business cards, posters, t-shirts, and caps. </w:t>
      </w:r>
    </w:p>
    <w:p w:rsidR="00982882" w:rsidRPr="00981F2D" w:rsidRDefault="00982882" w:rsidP="00982882">
      <w:pPr>
        <w:widowControl/>
        <w:autoSpaceDE w:val="0"/>
        <w:autoSpaceDN w:val="0"/>
        <w:adjustRightInd w:val="0"/>
        <w:rPr>
          <w:rFonts w:asciiTheme="minorHAnsi" w:hAnsiTheme="minorHAnsi" w:cs="Calibri"/>
          <w:color w:val="231F20"/>
          <w:sz w:val="21"/>
          <w:szCs w:val="21"/>
        </w:rPr>
      </w:pPr>
      <w:r w:rsidRPr="00425FC5">
        <w:rPr>
          <w:rFonts w:asciiTheme="minorHAnsi" w:hAnsiTheme="minorHAnsi" w:cs="Calibri"/>
          <w:b/>
          <w:color w:val="231F20"/>
          <w:sz w:val="21"/>
          <w:szCs w:val="21"/>
        </w:rPr>
        <w:t>Info clips:</w:t>
      </w:r>
      <w:r w:rsidRPr="00425FC5">
        <w:rPr>
          <w:rFonts w:asciiTheme="minorHAnsi" w:hAnsiTheme="minorHAnsi" w:cs="Calibri"/>
          <w:color w:val="231F20"/>
          <w:sz w:val="21"/>
          <w:szCs w:val="21"/>
        </w:rPr>
        <w:t xml:space="preserve"> The project worked with </w:t>
      </w:r>
      <w:proofErr w:type="spellStart"/>
      <w:r w:rsidRPr="00425FC5">
        <w:rPr>
          <w:rFonts w:asciiTheme="minorHAnsi" w:hAnsiTheme="minorHAnsi" w:cs="Calibri"/>
          <w:color w:val="231F20"/>
          <w:sz w:val="21"/>
          <w:szCs w:val="21"/>
        </w:rPr>
        <w:t>Publicis</w:t>
      </w:r>
      <w:proofErr w:type="spellEnd"/>
      <w:r w:rsidRPr="00425FC5">
        <w:rPr>
          <w:rFonts w:asciiTheme="minorHAnsi" w:hAnsiTheme="minorHAnsi" w:cs="Calibri"/>
          <w:color w:val="231F20"/>
          <w:sz w:val="21"/>
          <w:szCs w:val="21"/>
        </w:rPr>
        <w:t xml:space="preserve"> </w:t>
      </w:r>
      <w:proofErr w:type="spellStart"/>
      <w:r w:rsidRPr="00425FC5">
        <w:rPr>
          <w:rFonts w:asciiTheme="minorHAnsi" w:hAnsiTheme="minorHAnsi" w:cs="Calibri"/>
          <w:color w:val="231F20"/>
          <w:sz w:val="21"/>
          <w:szCs w:val="21"/>
        </w:rPr>
        <w:t>Hepta</w:t>
      </w:r>
      <w:proofErr w:type="spellEnd"/>
      <w:r w:rsidRPr="00425FC5">
        <w:rPr>
          <w:rFonts w:asciiTheme="minorHAnsi" w:hAnsiTheme="minorHAnsi" w:cs="Calibri"/>
          <w:color w:val="231F20"/>
          <w:sz w:val="21"/>
          <w:szCs w:val="21"/>
        </w:rPr>
        <w:t xml:space="preserve"> to develop the Info clips for all </w:t>
      </w:r>
      <w:r w:rsidR="00B17CA4">
        <w:rPr>
          <w:rFonts w:asciiTheme="minorHAnsi" w:hAnsiTheme="minorHAnsi" w:cs="Calibri"/>
          <w:color w:val="231F20"/>
          <w:sz w:val="21"/>
          <w:szCs w:val="21"/>
        </w:rPr>
        <w:t xml:space="preserve">three </w:t>
      </w:r>
      <w:r w:rsidRPr="00425FC5">
        <w:rPr>
          <w:rFonts w:asciiTheme="minorHAnsi" w:hAnsiTheme="minorHAnsi" w:cs="Calibri"/>
          <w:color w:val="231F20"/>
          <w:sz w:val="21"/>
          <w:szCs w:val="21"/>
        </w:rPr>
        <w:t>value chains.</w:t>
      </w:r>
      <w:r w:rsidRPr="00982882">
        <w:rPr>
          <w:rFonts w:asciiTheme="minorHAnsi" w:hAnsiTheme="minorHAnsi" w:cs="Calibri"/>
          <w:color w:val="231F20"/>
          <w:sz w:val="21"/>
          <w:szCs w:val="21"/>
        </w:rPr>
        <w:t xml:space="preserve"> </w:t>
      </w:r>
      <w:r>
        <w:rPr>
          <w:rFonts w:asciiTheme="minorHAnsi" w:hAnsiTheme="minorHAnsi" w:cs="Calibri"/>
          <w:color w:val="231F20"/>
          <w:sz w:val="21"/>
          <w:szCs w:val="21"/>
        </w:rPr>
        <w:t xml:space="preserve">During the reporting period the </w:t>
      </w:r>
      <w:r w:rsidRPr="00982882">
        <w:rPr>
          <w:rFonts w:asciiTheme="minorHAnsi" w:hAnsiTheme="minorHAnsi" w:cs="Calibri"/>
          <w:color w:val="231F20"/>
          <w:sz w:val="21"/>
          <w:szCs w:val="21"/>
        </w:rPr>
        <w:t>info clip</w:t>
      </w:r>
      <w:r>
        <w:rPr>
          <w:rFonts w:asciiTheme="minorHAnsi" w:hAnsiTheme="minorHAnsi" w:cs="Calibri"/>
          <w:color w:val="231F20"/>
          <w:sz w:val="21"/>
          <w:szCs w:val="21"/>
        </w:rPr>
        <w:t>s</w:t>
      </w:r>
      <w:r w:rsidRPr="00982882">
        <w:rPr>
          <w:rFonts w:asciiTheme="minorHAnsi" w:hAnsiTheme="minorHAnsi" w:cs="Calibri"/>
          <w:color w:val="231F20"/>
          <w:sz w:val="21"/>
          <w:szCs w:val="21"/>
        </w:rPr>
        <w:t xml:space="preserve"> </w:t>
      </w:r>
      <w:r>
        <w:rPr>
          <w:rFonts w:asciiTheme="minorHAnsi" w:hAnsiTheme="minorHAnsi" w:cs="Calibri"/>
          <w:color w:val="231F20"/>
          <w:sz w:val="21"/>
          <w:szCs w:val="21"/>
        </w:rPr>
        <w:t xml:space="preserve">were developed for </w:t>
      </w:r>
      <w:r w:rsidR="00981F2D">
        <w:rPr>
          <w:rFonts w:asciiTheme="minorHAnsi" w:hAnsiTheme="minorHAnsi" w:cs="Calibri"/>
          <w:color w:val="231F20"/>
          <w:sz w:val="21"/>
          <w:szCs w:val="21"/>
        </w:rPr>
        <w:t xml:space="preserve">high value field crops, </w:t>
      </w:r>
      <w:r w:rsidRPr="00982882">
        <w:rPr>
          <w:rFonts w:asciiTheme="minorHAnsi" w:hAnsiTheme="minorHAnsi" w:cs="Calibri"/>
          <w:color w:val="231F20"/>
          <w:sz w:val="21"/>
          <w:szCs w:val="21"/>
        </w:rPr>
        <w:t>non-traditional vegetables</w:t>
      </w:r>
      <w:r w:rsidR="00981F2D">
        <w:rPr>
          <w:rFonts w:asciiTheme="minorHAnsi" w:hAnsiTheme="minorHAnsi" w:cs="Calibri"/>
          <w:color w:val="231F20"/>
          <w:sz w:val="21"/>
          <w:szCs w:val="21"/>
        </w:rPr>
        <w:t xml:space="preserve"> and fruit/berries</w:t>
      </w:r>
      <w:r w:rsidR="00B17CA4">
        <w:rPr>
          <w:rFonts w:asciiTheme="minorHAnsi" w:hAnsiTheme="minorHAnsi" w:cs="Calibri"/>
          <w:color w:val="231F20"/>
          <w:sz w:val="21"/>
          <w:szCs w:val="21"/>
        </w:rPr>
        <w:t xml:space="preserve"> value chains</w:t>
      </w:r>
      <w:r w:rsidR="00981F2D">
        <w:rPr>
          <w:rFonts w:asciiTheme="minorHAnsi" w:hAnsiTheme="minorHAnsi" w:cs="Calibri"/>
          <w:color w:val="231F20"/>
          <w:sz w:val="21"/>
          <w:szCs w:val="21"/>
        </w:rPr>
        <w:t>. All three info clips were widely publicized</w:t>
      </w:r>
      <w:r w:rsidRPr="00982882">
        <w:rPr>
          <w:rFonts w:asciiTheme="minorHAnsi" w:hAnsiTheme="minorHAnsi" w:cs="Calibri"/>
          <w:color w:val="231F20"/>
          <w:sz w:val="21"/>
          <w:szCs w:val="21"/>
        </w:rPr>
        <w:t xml:space="preserve"> through Internet and TV</w:t>
      </w:r>
      <w:r w:rsidR="00981F2D">
        <w:rPr>
          <w:rFonts w:asciiTheme="minorHAnsi" w:hAnsiTheme="minorHAnsi" w:cs="Calibri"/>
          <w:color w:val="231F20"/>
          <w:sz w:val="21"/>
          <w:szCs w:val="21"/>
        </w:rPr>
        <w:t>.</w:t>
      </w:r>
      <w:r w:rsidRPr="00981F2D">
        <w:rPr>
          <w:rFonts w:asciiTheme="minorHAnsi" w:hAnsiTheme="minorHAnsi" w:cs="Calibri"/>
          <w:color w:val="231F20"/>
          <w:sz w:val="21"/>
          <w:szCs w:val="21"/>
        </w:rPr>
        <w:t xml:space="preserve"> </w:t>
      </w:r>
    </w:p>
    <w:p w:rsidR="00982882" w:rsidRPr="00AA5086" w:rsidRDefault="00982882" w:rsidP="00AA5086">
      <w:pPr>
        <w:widowControl/>
        <w:autoSpaceDE w:val="0"/>
        <w:autoSpaceDN w:val="0"/>
        <w:adjustRightInd w:val="0"/>
        <w:rPr>
          <w:rFonts w:asciiTheme="minorHAnsi" w:hAnsiTheme="minorHAnsi" w:cs="Calibri"/>
          <w:color w:val="231F20"/>
          <w:sz w:val="21"/>
          <w:szCs w:val="21"/>
        </w:rPr>
      </w:pPr>
      <w:r w:rsidRPr="00AA5086">
        <w:rPr>
          <w:rFonts w:asciiTheme="minorHAnsi" w:hAnsiTheme="minorHAnsi" w:cs="Calibri"/>
          <w:color w:val="231F20"/>
          <w:sz w:val="21"/>
          <w:szCs w:val="21"/>
        </w:rPr>
        <w:t>(</w:t>
      </w:r>
      <w:hyperlink r:id="rId9" w:history="1">
        <w:r w:rsidR="00826520" w:rsidRPr="00AA5086">
          <w:rPr>
            <w:rFonts w:asciiTheme="minorHAnsi" w:hAnsiTheme="minorHAnsi" w:cs="Calibri"/>
            <w:color w:val="231F20"/>
            <w:sz w:val="21"/>
            <w:szCs w:val="21"/>
          </w:rPr>
          <w:t>https://www.youtube.com/watch?v=CAKBX9N1uWI</w:t>
        </w:r>
      </w:hyperlink>
      <w:r w:rsidR="00826520" w:rsidRPr="00AA5086">
        <w:rPr>
          <w:rFonts w:asciiTheme="minorHAnsi" w:hAnsiTheme="minorHAnsi" w:cs="Calibri"/>
          <w:color w:val="231F20"/>
          <w:sz w:val="21"/>
          <w:szCs w:val="21"/>
        </w:rPr>
        <w:t xml:space="preserve">; </w:t>
      </w:r>
      <w:hyperlink r:id="rId10" w:history="1">
        <w:r w:rsidR="00826520" w:rsidRPr="00AA5086">
          <w:rPr>
            <w:rFonts w:asciiTheme="minorHAnsi" w:hAnsiTheme="minorHAnsi" w:cs="Calibri"/>
            <w:color w:val="231F20"/>
            <w:sz w:val="21"/>
            <w:szCs w:val="21"/>
          </w:rPr>
          <w:t>https://www.youtube.com/watch?v=BRyr7APU2fc</w:t>
        </w:r>
      </w:hyperlink>
      <w:proofErr w:type="gramStart"/>
      <w:r w:rsidR="00826520" w:rsidRPr="00AA5086">
        <w:rPr>
          <w:rFonts w:asciiTheme="minorHAnsi" w:hAnsiTheme="minorHAnsi" w:cs="Calibri"/>
          <w:color w:val="231F20"/>
          <w:sz w:val="21"/>
          <w:szCs w:val="21"/>
        </w:rPr>
        <w:t xml:space="preserve">;  </w:t>
      </w:r>
      <w:proofErr w:type="gramEnd"/>
      <w:hyperlink r:id="rId11" w:history="1">
        <w:r w:rsidRPr="00AA5086">
          <w:rPr>
            <w:rFonts w:asciiTheme="minorHAnsi" w:hAnsiTheme="minorHAnsi" w:cs="Calibri"/>
            <w:color w:val="231F20"/>
            <w:sz w:val="21"/>
            <w:szCs w:val="21"/>
          </w:rPr>
          <w:t>https://www.youtube.com/watch?v=gIxR-Q_XrkM&amp;list=PLTfsnlXnc6HOYki5QRMZS_CliuZyeipHa</w:t>
        </w:r>
      </w:hyperlink>
      <w:r w:rsidRPr="00AA5086">
        <w:rPr>
          <w:rFonts w:asciiTheme="minorHAnsi" w:hAnsiTheme="minorHAnsi" w:cs="Calibri"/>
          <w:color w:val="231F20"/>
          <w:sz w:val="21"/>
          <w:szCs w:val="21"/>
        </w:rPr>
        <w:t>)</w:t>
      </w:r>
    </w:p>
    <w:p w:rsidR="00AA5086" w:rsidRPr="00AA5086" w:rsidRDefault="00AA5086" w:rsidP="00A91C27">
      <w:pPr>
        <w:widowControl/>
        <w:autoSpaceDE w:val="0"/>
        <w:autoSpaceDN w:val="0"/>
        <w:adjustRightInd w:val="0"/>
        <w:rPr>
          <w:rFonts w:asciiTheme="minorHAnsi" w:hAnsiTheme="minorHAnsi" w:cs="Calibri"/>
          <w:color w:val="231F20"/>
          <w:sz w:val="21"/>
          <w:szCs w:val="21"/>
        </w:rPr>
      </w:pPr>
      <w:r w:rsidRPr="00AA5086">
        <w:rPr>
          <w:rFonts w:asciiTheme="minorHAnsi" w:hAnsiTheme="minorHAnsi" w:cs="Calibri"/>
          <w:b/>
          <w:color w:val="231F20"/>
          <w:sz w:val="21"/>
          <w:szCs w:val="21"/>
        </w:rPr>
        <w:t>Photo Contest:</w:t>
      </w:r>
      <w:r>
        <w:rPr>
          <w:rFonts w:asciiTheme="minorHAnsi" w:hAnsiTheme="minorHAnsi" w:cs="Calibri"/>
          <w:color w:val="231F20"/>
          <w:sz w:val="21"/>
          <w:szCs w:val="21"/>
        </w:rPr>
        <w:t xml:space="preserve"> </w:t>
      </w:r>
      <w:r w:rsidRPr="00AA5086">
        <w:rPr>
          <w:rFonts w:asciiTheme="minorHAnsi" w:hAnsiTheme="minorHAnsi" w:cs="Calibri"/>
          <w:color w:val="231F20"/>
          <w:sz w:val="21"/>
          <w:szCs w:val="21"/>
        </w:rPr>
        <w:t>ENPARD's photo was voted as the best one at a photo exhibition of women beneficiaries of EU-supported projects, organized by the </w:t>
      </w:r>
      <w:hyperlink r:id="rId12" w:history="1">
        <w:r w:rsidRPr="00AA5086">
          <w:rPr>
            <w:rFonts w:asciiTheme="minorHAnsi" w:hAnsiTheme="minorHAnsi" w:cs="Calibri"/>
            <w:color w:val="231F20"/>
            <w:sz w:val="21"/>
            <w:szCs w:val="21"/>
          </w:rPr>
          <w:t>European Union in Armenia</w:t>
        </w:r>
      </w:hyperlink>
      <w:r w:rsidRPr="00AA5086">
        <w:rPr>
          <w:rFonts w:asciiTheme="minorHAnsi" w:hAnsiTheme="minorHAnsi" w:cs="Calibri"/>
          <w:color w:val="231F20"/>
          <w:sz w:val="21"/>
          <w:szCs w:val="21"/>
        </w:rPr>
        <w:t> within the global campaign</w:t>
      </w:r>
      <w:r>
        <w:rPr>
          <w:rFonts w:asciiTheme="minorHAnsi" w:hAnsiTheme="minorHAnsi" w:cs="Calibri"/>
          <w:color w:val="231F20"/>
          <w:sz w:val="21"/>
          <w:szCs w:val="21"/>
        </w:rPr>
        <w:t xml:space="preserve"> </w:t>
      </w:r>
      <w:hyperlink r:id="rId13" w:history="1">
        <w:r w:rsidRPr="00AA5086">
          <w:rPr>
            <w:rFonts w:asciiTheme="minorHAnsi" w:hAnsiTheme="minorHAnsi" w:cs="Calibri"/>
            <w:color w:val="231F20"/>
            <w:sz w:val="21"/>
            <w:szCs w:val="21"/>
          </w:rPr>
          <w:t>#BeBoldForChange</w:t>
        </w:r>
      </w:hyperlink>
      <w:r w:rsidRPr="00AA5086">
        <w:rPr>
          <w:rFonts w:asciiTheme="minorHAnsi" w:hAnsiTheme="minorHAnsi" w:cs="Calibri"/>
          <w:color w:val="231F20"/>
          <w:sz w:val="21"/>
          <w:szCs w:val="21"/>
        </w:rPr>
        <w:t>, the theme of the International Women's Day 2017</w:t>
      </w:r>
      <w:r>
        <w:rPr>
          <w:rFonts w:asciiTheme="minorHAnsi" w:hAnsiTheme="minorHAnsi" w:cs="Calibri"/>
          <w:color w:val="231F20"/>
          <w:sz w:val="21"/>
          <w:szCs w:val="21"/>
        </w:rPr>
        <w:t xml:space="preserve"> </w:t>
      </w:r>
      <w:r w:rsidRPr="00AA5086">
        <w:rPr>
          <w:rFonts w:asciiTheme="minorHAnsi" w:hAnsiTheme="minorHAnsi" w:cs="Calibri"/>
          <w:color w:val="231F20"/>
          <w:sz w:val="21"/>
          <w:szCs w:val="21"/>
        </w:rPr>
        <w:t>(https://m.facebook.com/story.php?story_fbid=738617712965679&amp;substory_index=0&amp;id=472027346291385)</w:t>
      </w:r>
    </w:p>
    <w:p w:rsidR="00AA5086" w:rsidRPr="00AA5086" w:rsidRDefault="00AA5086" w:rsidP="00AA5086">
      <w:pPr>
        <w:widowControl/>
        <w:autoSpaceDE w:val="0"/>
        <w:autoSpaceDN w:val="0"/>
        <w:adjustRightInd w:val="0"/>
        <w:rPr>
          <w:rFonts w:asciiTheme="minorHAnsi" w:hAnsiTheme="minorHAnsi" w:cs="Calibri"/>
          <w:color w:val="231F20"/>
          <w:sz w:val="21"/>
          <w:szCs w:val="21"/>
        </w:rPr>
      </w:pPr>
      <w:r w:rsidRPr="00AA5086">
        <w:rPr>
          <w:rFonts w:asciiTheme="minorHAnsi" w:hAnsiTheme="minorHAnsi" w:cs="Calibri"/>
          <w:b/>
          <w:color w:val="231F20"/>
          <w:sz w:val="21"/>
          <w:szCs w:val="21"/>
        </w:rPr>
        <w:t>City format</w:t>
      </w:r>
      <w:r w:rsidR="00AE52BF" w:rsidRPr="00AE52BF">
        <w:rPr>
          <w:rFonts w:asciiTheme="minorHAnsi" w:hAnsiTheme="minorHAnsi" w:cs="Calibri"/>
          <w:b/>
          <w:color w:val="231F20"/>
          <w:sz w:val="21"/>
          <w:szCs w:val="21"/>
        </w:rPr>
        <w:t xml:space="preserve"> </w:t>
      </w:r>
      <w:r w:rsidR="00AE52BF" w:rsidRPr="00AA5086">
        <w:rPr>
          <w:rFonts w:asciiTheme="minorHAnsi" w:hAnsiTheme="minorHAnsi" w:cs="Calibri"/>
          <w:b/>
          <w:color w:val="231F20"/>
          <w:sz w:val="21"/>
          <w:szCs w:val="21"/>
        </w:rPr>
        <w:t>billboards and posters</w:t>
      </w:r>
      <w:r w:rsidRPr="00AA5086">
        <w:rPr>
          <w:rFonts w:asciiTheme="minorHAnsi" w:hAnsiTheme="minorHAnsi" w:cs="Calibri"/>
          <w:b/>
          <w:color w:val="231F20"/>
          <w:sz w:val="21"/>
          <w:szCs w:val="21"/>
        </w:rPr>
        <w:t>:</w:t>
      </w:r>
      <w:r w:rsidRPr="00AA5086">
        <w:rPr>
          <w:rFonts w:asciiTheme="minorHAnsi" w:hAnsiTheme="minorHAnsi" w:cs="Calibri"/>
          <w:color w:val="231F20"/>
          <w:sz w:val="21"/>
          <w:szCs w:val="21"/>
        </w:rPr>
        <w:t xml:space="preserve"> The city format billboards and posters were printed and placed in major towns of the project beneficiary regions. High-value </w:t>
      </w:r>
      <w:r w:rsidR="00AE52BF">
        <w:rPr>
          <w:rFonts w:asciiTheme="minorHAnsi" w:hAnsiTheme="minorHAnsi" w:cs="Calibri"/>
          <w:color w:val="231F20"/>
          <w:sz w:val="21"/>
          <w:szCs w:val="21"/>
        </w:rPr>
        <w:t>cheese, dried fruit and herbs, high-value field crops</w:t>
      </w:r>
      <w:r w:rsidRPr="00AA5086">
        <w:rPr>
          <w:rFonts w:asciiTheme="minorHAnsi" w:hAnsiTheme="minorHAnsi" w:cs="Calibri"/>
          <w:color w:val="231F20"/>
          <w:sz w:val="21"/>
          <w:szCs w:val="21"/>
        </w:rPr>
        <w:t xml:space="preserve">, fruit and berries posters were placed in </w:t>
      </w:r>
      <w:proofErr w:type="spellStart"/>
      <w:r w:rsidRPr="00AA5086">
        <w:rPr>
          <w:rFonts w:asciiTheme="minorHAnsi" w:hAnsiTheme="minorHAnsi" w:cs="Calibri"/>
          <w:color w:val="231F20"/>
          <w:sz w:val="21"/>
          <w:szCs w:val="21"/>
        </w:rPr>
        <w:t>Gyumri</w:t>
      </w:r>
      <w:proofErr w:type="spellEnd"/>
      <w:r w:rsidRPr="00AA5086">
        <w:rPr>
          <w:rFonts w:asciiTheme="minorHAnsi" w:hAnsiTheme="minorHAnsi" w:cs="Calibri"/>
          <w:color w:val="231F20"/>
          <w:sz w:val="21"/>
          <w:szCs w:val="21"/>
        </w:rPr>
        <w:t xml:space="preserve">, Shirak </w:t>
      </w:r>
      <w:proofErr w:type="spellStart"/>
      <w:r w:rsidRPr="00AA5086">
        <w:rPr>
          <w:rFonts w:asciiTheme="minorHAnsi" w:hAnsiTheme="minorHAnsi" w:cs="Calibri"/>
          <w:color w:val="231F20"/>
          <w:sz w:val="21"/>
          <w:szCs w:val="21"/>
        </w:rPr>
        <w:t>marz</w:t>
      </w:r>
      <w:proofErr w:type="spellEnd"/>
      <w:r w:rsidRPr="00AA5086">
        <w:rPr>
          <w:rFonts w:asciiTheme="minorHAnsi" w:hAnsiTheme="minorHAnsi" w:cs="Calibri"/>
          <w:color w:val="231F20"/>
          <w:sz w:val="21"/>
          <w:szCs w:val="21"/>
        </w:rPr>
        <w:t xml:space="preserve"> and </w:t>
      </w:r>
      <w:proofErr w:type="spellStart"/>
      <w:r w:rsidRPr="00AA5086">
        <w:rPr>
          <w:rFonts w:asciiTheme="minorHAnsi" w:hAnsiTheme="minorHAnsi" w:cs="Calibri"/>
          <w:color w:val="231F20"/>
          <w:sz w:val="21"/>
          <w:szCs w:val="21"/>
        </w:rPr>
        <w:t>Ashtarak</w:t>
      </w:r>
      <w:proofErr w:type="spellEnd"/>
      <w:r w:rsidRPr="00AA5086">
        <w:rPr>
          <w:rFonts w:asciiTheme="minorHAnsi" w:hAnsiTheme="minorHAnsi" w:cs="Calibri"/>
          <w:color w:val="231F20"/>
          <w:sz w:val="21"/>
          <w:szCs w:val="21"/>
        </w:rPr>
        <w:t xml:space="preserve">, Aragatsotn </w:t>
      </w:r>
      <w:proofErr w:type="spellStart"/>
      <w:r w:rsidRPr="00AA5086">
        <w:rPr>
          <w:rFonts w:asciiTheme="minorHAnsi" w:hAnsiTheme="minorHAnsi" w:cs="Calibri"/>
          <w:color w:val="231F20"/>
          <w:sz w:val="21"/>
          <w:szCs w:val="21"/>
        </w:rPr>
        <w:t>marz</w:t>
      </w:r>
      <w:proofErr w:type="spellEnd"/>
      <w:r w:rsidRPr="00AA5086">
        <w:rPr>
          <w:rFonts w:asciiTheme="minorHAnsi" w:hAnsiTheme="minorHAnsi" w:cs="Calibri"/>
          <w:color w:val="231F20"/>
          <w:sz w:val="21"/>
          <w:szCs w:val="21"/>
        </w:rPr>
        <w:t xml:space="preserve">. Broccoli, dried fruit and herbs, </w:t>
      </w:r>
      <w:r w:rsidR="00AE52BF">
        <w:rPr>
          <w:rFonts w:asciiTheme="minorHAnsi" w:hAnsiTheme="minorHAnsi" w:cs="Calibri"/>
          <w:color w:val="231F20"/>
          <w:sz w:val="21"/>
          <w:szCs w:val="21"/>
        </w:rPr>
        <w:t>high-value field crops</w:t>
      </w:r>
      <w:r w:rsidRPr="00AA5086">
        <w:rPr>
          <w:rFonts w:asciiTheme="minorHAnsi" w:hAnsiTheme="minorHAnsi" w:cs="Calibri"/>
          <w:color w:val="231F20"/>
          <w:sz w:val="21"/>
          <w:szCs w:val="21"/>
        </w:rPr>
        <w:t xml:space="preserve"> billboards were placed in </w:t>
      </w:r>
      <w:proofErr w:type="spellStart"/>
      <w:r w:rsidRPr="00AA5086">
        <w:rPr>
          <w:rFonts w:asciiTheme="minorHAnsi" w:hAnsiTheme="minorHAnsi" w:cs="Calibri"/>
          <w:color w:val="231F20"/>
          <w:sz w:val="21"/>
          <w:szCs w:val="21"/>
        </w:rPr>
        <w:t>Vanadzor</w:t>
      </w:r>
      <w:proofErr w:type="spellEnd"/>
      <w:r w:rsidRPr="00AA5086">
        <w:rPr>
          <w:rFonts w:asciiTheme="minorHAnsi" w:hAnsiTheme="minorHAnsi" w:cs="Calibri"/>
          <w:color w:val="231F20"/>
          <w:sz w:val="21"/>
          <w:szCs w:val="21"/>
        </w:rPr>
        <w:t xml:space="preserve">, Lori </w:t>
      </w:r>
      <w:proofErr w:type="spellStart"/>
      <w:r w:rsidRPr="00AA5086">
        <w:rPr>
          <w:rFonts w:asciiTheme="minorHAnsi" w:hAnsiTheme="minorHAnsi" w:cs="Calibri"/>
          <w:color w:val="231F20"/>
          <w:sz w:val="21"/>
          <w:szCs w:val="21"/>
        </w:rPr>
        <w:t>marz</w:t>
      </w:r>
      <w:proofErr w:type="spellEnd"/>
      <w:r w:rsidRPr="00AA5086">
        <w:rPr>
          <w:rFonts w:asciiTheme="minorHAnsi" w:hAnsiTheme="minorHAnsi" w:cs="Calibri"/>
          <w:color w:val="231F20"/>
          <w:sz w:val="21"/>
          <w:szCs w:val="21"/>
        </w:rPr>
        <w:t xml:space="preserve">, Yerevan-Sevan highway and </w:t>
      </w:r>
      <w:proofErr w:type="spellStart"/>
      <w:r w:rsidRPr="00AA5086">
        <w:rPr>
          <w:rFonts w:asciiTheme="minorHAnsi" w:hAnsiTheme="minorHAnsi" w:cs="Calibri"/>
          <w:color w:val="231F20"/>
          <w:sz w:val="21"/>
          <w:szCs w:val="21"/>
        </w:rPr>
        <w:t>Tsovagyugh</w:t>
      </w:r>
      <w:proofErr w:type="spellEnd"/>
      <w:r w:rsidRPr="00AA5086">
        <w:rPr>
          <w:rFonts w:asciiTheme="minorHAnsi" w:hAnsiTheme="minorHAnsi" w:cs="Calibri"/>
          <w:color w:val="231F20"/>
          <w:sz w:val="21"/>
          <w:szCs w:val="21"/>
        </w:rPr>
        <w:t xml:space="preserve"> crossing, </w:t>
      </w:r>
      <w:proofErr w:type="spellStart"/>
      <w:r w:rsidRPr="00AA5086">
        <w:rPr>
          <w:rFonts w:asciiTheme="minorHAnsi" w:hAnsiTheme="minorHAnsi" w:cs="Calibri"/>
          <w:color w:val="231F20"/>
          <w:sz w:val="21"/>
          <w:szCs w:val="21"/>
        </w:rPr>
        <w:t>Gegharkunik</w:t>
      </w:r>
      <w:proofErr w:type="spellEnd"/>
      <w:r w:rsidRPr="00AA5086">
        <w:rPr>
          <w:rFonts w:asciiTheme="minorHAnsi" w:hAnsiTheme="minorHAnsi" w:cs="Calibri"/>
          <w:color w:val="231F20"/>
          <w:sz w:val="21"/>
          <w:szCs w:val="21"/>
        </w:rPr>
        <w:t xml:space="preserve"> </w:t>
      </w:r>
      <w:proofErr w:type="spellStart"/>
      <w:r w:rsidRPr="00AA5086">
        <w:rPr>
          <w:rFonts w:asciiTheme="minorHAnsi" w:hAnsiTheme="minorHAnsi" w:cs="Calibri"/>
          <w:color w:val="231F20"/>
          <w:sz w:val="21"/>
          <w:szCs w:val="21"/>
        </w:rPr>
        <w:t>marz</w:t>
      </w:r>
      <w:proofErr w:type="spellEnd"/>
      <w:r w:rsidRPr="00AA5086">
        <w:rPr>
          <w:rFonts w:asciiTheme="minorHAnsi" w:hAnsiTheme="minorHAnsi" w:cs="Calibri"/>
          <w:color w:val="231F20"/>
          <w:sz w:val="21"/>
          <w:szCs w:val="21"/>
        </w:rPr>
        <w:t xml:space="preserve">. </w:t>
      </w:r>
    </w:p>
    <w:p w:rsidR="00A91C27" w:rsidRPr="00A91C27" w:rsidRDefault="00A91C27" w:rsidP="00A91C27">
      <w:pPr>
        <w:widowControl/>
        <w:autoSpaceDE w:val="0"/>
        <w:autoSpaceDN w:val="0"/>
        <w:adjustRightInd w:val="0"/>
        <w:rPr>
          <w:rFonts w:asciiTheme="minorHAnsi" w:hAnsiTheme="minorHAnsi" w:cs="Calibri"/>
          <w:color w:val="231F20"/>
          <w:sz w:val="21"/>
          <w:szCs w:val="21"/>
        </w:rPr>
      </w:pPr>
      <w:r w:rsidRPr="00A91C27">
        <w:rPr>
          <w:rFonts w:asciiTheme="minorHAnsi" w:hAnsiTheme="minorHAnsi" w:cs="Calibri"/>
          <w:b/>
          <w:color w:val="231F20"/>
          <w:sz w:val="21"/>
          <w:szCs w:val="21"/>
        </w:rPr>
        <w:t>Communication materials:</w:t>
      </w:r>
      <w:r w:rsidRPr="00A91C27">
        <w:rPr>
          <w:rFonts w:asciiTheme="minorHAnsi" w:hAnsiTheme="minorHAnsi" w:cs="Calibri"/>
          <w:color w:val="231F20"/>
          <w:sz w:val="21"/>
          <w:szCs w:val="21"/>
        </w:rPr>
        <w:t xml:space="preserve"> Updated brochures </w:t>
      </w:r>
      <w:r w:rsidR="009A6D07">
        <w:rPr>
          <w:rFonts w:asciiTheme="minorHAnsi" w:hAnsiTheme="minorHAnsi" w:cs="Calibri"/>
          <w:color w:val="231F20"/>
          <w:sz w:val="21"/>
          <w:szCs w:val="21"/>
        </w:rPr>
        <w:t xml:space="preserve">with thematic </w:t>
      </w:r>
      <w:r w:rsidRPr="00A91C27">
        <w:rPr>
          <w:rFonts w:asciiTheme="minorHAnsi" w:hAnsiTheme="minorHAnsi" w:cs="Calibri"/>
          <w:color w:val="231F20"/>
          <w:sz w:val="21"/>
          <w:szCs w:val="21"/>
        </w:rPr>
        <w:t>infographics were printed</w:t>
      </w:r>
      <w:r>
        <w:rPr>
          <w:rFonts w:asciiTheme="minorHAnsi" w:hAnsiTheme="minorHAnsi" w:cs="Calibri"/>
          <w:color w:val="231F20"/>
          <w:sz w:val="21"/>
          <w:szCs w:val="21"/>
        </w:rPr>
        <w:t xml:space="preserve"> to illustrate the progress made and results achieved</w:t>
      </w:r>
      <w:r w:rsidRPr="00A91C27">
        <w:rPr>
          <w:rFonts w:asciiTheme="minorHAnsi" w:hAnsiTheme="minorHAnsi" w:cs="Calibri"/>
          <w:color w:val="231F20"/>
          <w:sz w:val="21"/>
          <w:szCs w:val="21"/>
        </w:rPr>
        <w:t xml:space="preserve">. </w:t>
      </w:r>
      <w:r w:rsidR="009504B7">
        <w:rPr>
          <w:rFonts w:asciiTheme="minorHAnsi" w:hAnsiTheme="minorHAnsi" w:cs="Calibri"/>
          <w:color w:val="231F20"/>
          <w:sz w:val="21"/>
          <w:szCs w:val="21"/>
        </w:rPr>
        <w:t>T</w:t>
      </w:r>
      <w:r w:rsidR="009504B7" w:rsidRPr="009504B7">
        <w:rPr>
          <w:rFonts w:asciiTheme="minorHAnsi" w:hAnsiTheme="minorHAnsi" w:cs="Calibri"/>
          <w:color w:val="231F20"/>
          <w:sz w:val="21"/>
          <w:szCs w:val="21"/>
        </w:rPr>
        <w:t>he Project developed and published an Infographic to highlight the activities implemented and results achieved by the primary production</w:t>
      </w:r>
      <w:r w:rsidR="009504B7" w:rsidRPr="009A6D07">
        <w:rPr>
          <w:rFonts w:asciiTheme="minorHAnsi" w:hAnsiTheme="minorHAnsi" w:cs="Calibri"/>
          <w:color w:val="231F20"/>
          <w:sz w:val="21"/>
          <w:szCs w:val="21"/>
        </w:rPr>
        <w:t xml:space="preserve"> groups.    </w:t>
      </w:r>
    </w:p>
    <w:p w:rsidR="002F2C6D" w:rsidRPr="00D05BDA" w:rsidRDefault="00A91C27" w:rsidP="00A91C27">
      <w:pPr>
        <w:widowControl/>
        <w:autoSpaceDE w:val="0"/>
        <w:autoSpaceDN w:val="0"/>
        <w:adjustRightInd w:val="0"/>
        <w:rPr>
          <w:rFonts w:asciiTheme="minorHAnsi" w:hAnsiTheme="minorHAnsi" w:cs="Calibri"/>
          <w:color w:val="231F20"/>
          <w:sz w:val="21"/>
          <w:szCs w:val="21"/>
        </w:rPr>
      </w:pPr>
      <w:r w:rsidRPr="00A91C27">
        <w:rPr>
          <w:rFonts w:asciiTheme="minorHAnsi" w:hAnsiTheme="minorHAnsi" w:cs="Calibri"/>
          <w:b/>
          <w:color w:val="231F20"/>
          <w:sz w:val="21"/>
          <w:szCs w:val="21"/>
        </w:rPr>
        <w:t>Social media:</w:t>
      </w:r>
      <w:r w:rsidRPr="00A91C27">
        <w:rPr>
          <w:rFonts w:asciiTheme="minorHAnsi" w:hAnsiTheme="minorHAnsi" w:cs="Calibri"/>
          <w:color w:val="231F20"/>
          <w:sz w:val="21"/>
          <w:szCs w:val="21"/>
        </w:rPr>
        <w:t xml:space="preserve"> Social media (Facebook, YouTube, Twitter) was constantly updated, highlighting</w:t>
      </w:r>
      <w:r>
        <w:rPr>
          <w:rFonts w:asciiTheme="minorHAnsi" w:hAnsiTheme="minorHAnsi" w:cs="Calibri"/>
          <w:color w:val="231F20"/>
          <w:sz w:val="21"/>
          <w:szCs w:val="21"/>
        </w:rPr>
        <w:t xml:space="preserve"> </w:t>
      </w:r>
      <w:r w:rsidRPr="00A91C27">
        <w:rPr>
          <w:rFonts w:asciiTheme="minorHAnsi" w:hAnsiTheme="minorHAnsi" w:cs="Calibri"/>
          <w:color w:val="231F20"/>
          <w:sz w:val="21"/>
          <w:szCs w:val="21"/>
        </w:rPr>
        <w:t>advances in project implementation. Responses to questions and comments were posted in a timely</w:t>
      </w:r>
      <w:r>
        <w:rPr>
          <w:rFonts w:asciiTheme="minorHAnsi" w:hAnsiTheme="minorHAnsi" w:cs="Calibri"/>
          <w:color w:val="231F20"/>
          <w:sz w:val="21"/>
          <w:szCs w:val="21"/>
        </w:rPr>
        <w:t xml:space="preserve"> </w:t>
      </w:r>
      <w:r w:rsidRPr="00A91C27">
        <w:rPr>
          <w:rFonts w:asciiTheme="minorHAnsi" w:hAnsiTheme="minorHAnsi" w:cs="Calibri"/>
          <w:color w:val="231F20"/>
          <w:sz w:val="21"/>
          <w:szCs w:val="21"/>
        </w:rPr>
        <w:t>manner. Other organizations also shared</w:t>
      </w:r>
      <w:r>
        <w:rPr>
          <w:rFonts w:asciiTheme="minorHAnsi" w:hAnsiTheme="minorHAnsi" w:cs="Calibri"/>
          <w:color w:val="231F20"/>
          <w:sz w:val="21"/>
          <w:szCs w:val="21"/>
        </w:rPr>
        <w:t xml:space="preserve"> </w:t>
      </w:r>
      <w:r w:rsidRPr="00A91C27">
        <w:rPr>
          <w:rFonts w:asciiTheme="minorHAnsi" w:hAnsiTheme="minorHAnsi" w:cs="Calibri"/>
          <w:color w:val="231F20"/>
          <w:sz w:val="21"/>
          <w:szCs w:val="21"/>
        </w:rPr>
        <w:t>information about the project.</w:t>
      </w:r>
    </w:p>
    <w:p w:rsidR="00A91C27" w:rsidRPr="00A91C27" w:rsidRDefault="00A91C27" w:rsidP="00D05BDA">
      <w:pPr>
        <w:widowControl/>
        <w:autoSpaceDE w:val="0"/>
        <w:autoSpaceDN w:val="0"/>
        <w:adjustRightInd w:val="0"/>
        <w:rPr>
          <w:rFonts w:asciiTheme="minorHAnsi" w:hAnsiTheme="minorHAnsi" w:cs="Calibri"/>
          <w:color w:val="231F20"/>
          <w:sz w:val="21"/>
          <w:szCs w:val="21"/>
        </w:rPr>
      </w:pPr>
    </w:p>
    <w:p w:rsidR="007C6E3F" w:rsidRPr="00D22CA3" w:rsidRDefault="007C6E3F" w:rsidP="00D05BDA">
      <w:pPr>
        <w:widowControl/>
        <w:autoSpaceDE w:val="0"/>
        <w:autoSpaceDN w:val="0"/>
        <w:adjustRightInd w:val="0"/>
        <w:rPr>
          <w:rFonts w:asciiTheme="minorHAnsi" w:hAnsiTheme="minorHAnsi" w:cs="Calibri"/>
          <w:b/>
          <w:color w:val="231F20"/>
          <w:szCs w:val="24"/>
          <w:u w:val="single"/>
        </w:rPr>
      </w:pPr>
      <w:r w:rsidRPr="00D22CA3">
        <w:rPr>
          <w:rFonts w:asciiTheme="minorHAnsi" w:hAnsiTheme="minorHAnsi" w:cs="Calibri"/>
          <w:b/>
          <w:color w:val="231F20"/>
          <w:szCs w:val="24"/>
          <w:u w:val="single"/>
        </w:rPr>
        <w:t xml:space="preserve">Expected Impact: </w:t>
      </w:r>
    </w:p>
    <w:p w:rsidR="007C6E3F" w:rsidRPr="00D05BDA" w:rsidRDefault="007C6E3F" w:rsidP="00D05BDA">
      <w:pPr>
        <w:widowControl/>
        <w:autoSpaceDE w:val="0"/>
        <w:autoSpaceDN w:val="0"/>
        <w:adjustRightInd w:val="0"/>
        <w:rPr>
          <w:rFonts w:asciiTheme="minorHAnsi" w:hAnsiTheme="minorHAnsi" w:cs="Calibri"/>
          <w:color w:val="231F20"/>
          <w:sz w:val="21"/>
          <w:szCs w:val="21"/>
        </w:rPr>
      </w:pPr>
      <w:r w:rsidRPr="00D05BDA">
        <w:rPr>
          <w:rFonts w:asciiTheme="minorHAnsi" w:hAnsiTheme="minorHAnsi" w:cs="Calibri"/>
          <w:color w:val="231F20"/>
          <w:sz w:val="21"/>
          <w:szCs w:val="21"/>
        </w:rPr>
        <w:t xml:space="preserve">Poverty reduction through </w:t>
      </w:r>
      <w:r w:rsidR="000B29BA" w:rsidRPr="00D05BDA">
        <w:rPr>
          <w:rFonts w:asciiTheme="minorHAnsi" w:hAnsiTheme="minorHAnsi" w:cs="Calibri"/>
          <w:color w:val="231F20"/>
          <w:sz w:val="21"/>
          <w:szCs w:val="21"/>
        </w:rPr>
        <w:t xml:space="preserve">increased income levels for the local farmers, diversified and sustainable agricultural practices and </w:t>
      </w:r>
      <w:r w:rsidRPr="00D05BDA">
        <w:rPr>
          <w:rFonts w:asciiTheme="minorHAnsi" w:hAnsiTheme="minorHAnsi" w:cs="Calibri"/>
          <w:color w:val="231F20"/>
          <w:sz w:val="21"/>
          <w:szCs w:val="21"/>
        </w:rPr>
        <w:t>new employment opportunities</w:t>
      </w:r>
      <w:r w:rsidR="000B29BA" w:rsidRPr="00D05BDA">
        <w:rPr>
          <w:rFonts w:asciiTheme="minorHAnsi" w:hAnsiTheme="minorHAnsi" w:cs="Calibri"/>
          <w:color w:val="231F20"/>
          <w:sz w:val="21"/>
          <w:szCs w:val="21"/>
        </w:rPr>
        <w:t>.</w:t>
      </w:r>
      <w:r w:rsidR="00B3441D" w:rsidRPr="00D05BDA">
        <w:rPr>
          <w:rFonts w:asciiTheme="minorHAnsi" w:hAnsiTheme="minorHAnsi" w:cs="Calibri"/>
          <w:color w:val="231F20"/>
          <w:sz w:val="21"/>
          <w:szCs w:val="21"/>
        </w:rPr>
        <w:t xml:space="preserve"> </w:t>
      </w:r>
    </w:p>
    <w:p w:rsidR="0051405D" w:rsidRPr="00D05BDA" w:rsidRDefault="0051405D" w:rsidP="00D05BDA">
      <w:pPr>
        <w:widowControl/>
        <w:autoSpaceDE w:val="0"/>
        <w:autoSpaceDN w:val="0"/>
        <w:adjustRightInd w:val="0"/>
        <w:rPr>
          <w:rFonts w:asciiTheme="minorHAnsi" w:hAnsiTheme="minorHAnsi" w:cs="Calibri"/>
          <w:color w:val="231F20"/>
          <w:sz w:val="21"/>
          <w:szCs w:val="21"/>
        </w:rPr>
      </w:pPr>
    </w:p>
    <w:p w:rsidR="00B3441D" w:rsidRPr="000B29BA" w:rsidRDefault="00B3441D" w:rsidP="00B3441D">
      <w:pPr>
        <w:pStyle w:val="Heading3"/>
        <w:rPr>
          <w:rFonts w:asciiTheme="minorHAnsi" w:hAnsiTheme="minorHAnsi"/>
          <w:b/>
          <w:bCs w:val="0"/>
          <w:szCs w:val="24"/>
        </w:rPr>
      </w:pPr>
      <w:r w:rsidRPr="000B29BA">
        <w:rPr>
          <w:rFonts w:asciiTheme="minorHAnsi" w:hAnsiTheme="minorHAnsi"/>
          <w:b/>
          <w:bCs w:val="0"/>
          <w:szCs w:val="24"/>
        </w:rPr>
        <w:t>III. FUTURE WORK PLAN</w:t>
      </w:r>
    </w:p>
    <w:p w:rsidR="0051602D" w:rsidRDefault="0051602D" w:rsidP="00A91C27">
      <w:pPr>
        <w:widowControl/>
        <w:autoSpaceDE w:val="0"/>
        <w:autoSpaceDN w:val="0"/>
        <w:adjustRightInd w:val="0"/>
        <w:rPr>
          <w:rFonts w:asciiTheme="minorHAnsi" w:hAnsiTheme="minorHAnsi" w:cs="Calibri"/>
          <w:color w:val="231F20"/>
          <w:sz w:val="21"/>
          <w:szCs w:val="21"/>
        </w:rPr>
      </w:pPr>
    </w:p>
    <w:p w:rsidR="00B3441D" w:rsidRDefault="00A91C27" w:rsidP="00A91C27">
      <w:pPr>
        <w:widowControl/>
        <w:autoSpaceDE w:val="0"/>
        <w:autoSpaceDN w:val="0"/>
        <w:adjustRightInd w:val="0"/>
        <w:rPr>
          <w:rFonts w:asciiTheme="minorHAnsi" w:hAnsiTheme="minorHAnsi" w:cs="Calibri"/>
          <w:color w:val="231F20"/>
          <w:sz w:val="21"/>
          <w:szCs w:val="21"/>
        </w:rPr>
      </w:pPr>
      <w:r w:rsidRPr="00A91C27">
        <w:rPr>
          <w:rFonts w:asciiTheme="minorHAnsi" w:hAnsiTheme="minorHAnsi" w:cs="Calibri"/>
          <w:color w:val="231F20"/>
          <w:sz w:val="21"/>
          <w:szCs w:val="21"/>
        </w:rPr>
        <w:t xml:space="preserve">The activities </w:t>
      </w:r>
      <w:r w:rsidRPr="00D22CA3">
        <w:rPr>
          <w:rFonts w:asciiTheme="minorHAnsi" w:hAnsiTheme="minorHAnsi" w:cs="Calibri"/>
          <w:color w:val="231F20"/>
          <w:sz w:val="21"/>
          <w:szCs w:val="21"/>
        </w:rPr>
        <w:t>planne</w:t>
      </w:r>
      <w:r w:rsidRPr="00A91C27">
        <w:rPr>
          <w:rFonts w:asciiTheme="minorHAnsi" w:hAnsiTheme="minorHAnsi" w:cs="Calibri"/>
          <w:color w:val="231F20"/>
          <w:sz w:val="21"/>
          <w:szCs w:val="21"/>
        </w:rPr>
        <w:t xml:space="preserve">d </w:t>
      </w:r>
      <w:r>
        <w:rPr>
          <w:rFonts w:asciiTheme="minorHAnsi" w:hAnsiTheme="minorHAnsi" w:cs="Calibri"/>
          <w:color w:val="231F20"/>
          <w:sz w:val="21"/>
          <w:szCs w:val="21"/>
        </w:rPr>
        <w:t>f</w:t>
      </w:r>
      <w:r w:rsidRPr="00A91C27">
        <w:rPr>
          <w:rFonts w:asciiTheme="minorHAnsi" w:hAnsiTheme="minorHAnsi" w:cs="Calibri"/>
          <w:color w:val="231F20"/>
          <w:sz w:val="21"/>
          <w:szCs w:val="21"/>
        </w:rPr>
        <w:t>or th</w:t>
      </w:r>
      <w:r>
        <w:rPr>
          <w:rFonts w:asciiTheme="minorHAnsi" w:hAnsiTheme="minorHAnsi" w:cs="Calibri"/>
          <w:color w:val="231F20"/>
          <w:sz w:val="21"/>
          <w:szCs w:val="21"/>
        </w:rPr>
        <w:t>e</w:t>
      </w:r>
      <w:r w:rsidRPr="00A91C27">
        <w:rPr>
          <w:rFonts w:asciiTheme="minorHAnsi" w:hAnsiTheme="minorHAnsi" w:cs="Calibri"/>
          <w:color w:val="231F20"/>
          <w:sz w:val="21"/>
          <w:szCs w:val="21"/>
        </w:rPr>
        <w:t xml:space="preserve"> next reporting period will include but not limited to </w:t>
      </w:r>
      <w:r>
        <w:rPr>
          <w:rFonts w:asciiTheme="minorHAnsi" w:hAnsiTheme="minorHAnsi" w:cs="Calibri"/>
          <w:color w:val="231F20"/>
          <w:sz w:val="21"/>
          <w:szCs w:val="21"/>
        </w:rPr>
        <w:t>t</w:t>
      </w:r>
      <w:r w:rsidRPr="00A91C27">
        <w:rPr>
          <w:rFonts w:asciiTheme="minorHAnsi" w:hAnsiTheme="minorHAnsi" w:cs="Calibri"/>
          <w:color w:val="231F20"/>
          <w:sz w:val="21"/>
          <w:szCs w:val="21"/>
        </w:rPr>
        <w:t>he following</w:t>
      </w:r>
      <w:r>
        <w:rPr>
          <w:rFonts w:asciiTheme="minorHAnsi" w:hAnsiTheme="minorHAnsi" w:cs="Calibri"/>
          <w:color w:val="231F20"/>
          <w:sz w:val="21"/>
          <w:szCs w:val="21"/>
        </w:rPr>
        <w:t>:</w:t>
      </w:r>
    </w:p>
    <w:p w:rsidR="00666198" w:rsidRDefault="00A91C27" w:rsidP="008200A6">
      <w:pPr>
        <w:widowControl/>
        <w:autoSpaceDE w:val="0"/>
        <w:autoSpaceDN w:val="0"/>
        <w:adjustRightInd w:val="0"/>
        <w:ind w:left="270"/>
        <w:rPr>
          <w:rFonts w:asciiTheme="minorHAnsi" w:hAnsiTheme="minorHAnsi" w:cs="Calibri"/>
          <w:color w:val="231F20"/>
          <w:sz w:val="21"/>
          <w:szCs w:val="21"/>
        </w:rPr>
      </w:pPr>
      <w:r>
        <w:rPr>
          <w:rFonts w:asciiTheme="minorHAnsi" w:hAnsiTheme="minorHAnsi" w:cs="Calibri"/>
          <w:color w:val="231F20"/>
          <w:sz w:val="21"/>
          <w:szCs w:val="21"/>
        </w:rPr>
        <w:t xml:space="preserve">- </w:t>
      </w:r>
      <w:r w:rsidR="00666198">
        <w:rPr>
          <w:rFonts w:asciiTheme="minorHAnsi" w:hAnsiTheme="minorHAnsi" w:cs="Calibri"/>
          <w:color w:val="231F20"/>
          <w:sz w:val="21"/>
          <w:szCs w:val="21"/>
        </w:rPr>
        <w:t xml:space="preserve"> </w:t>
      </w:r>
      <w:r w:rsidR="008200A6">
        <w:rPr>
          <w:rFonts w:asciiTheme="minorHAnsi" w:hAnsiTheme="minorHAnsi" w:cs="Calibri"/>
          <w:color w:val="231F20"/>
          <w:sz w:val="21"/>
          <w:szCs w:val="21"/>
        </w:rPr>
        <w:t>Conducting National Green Export Review</w:t>
      </w:r>
      <w:r w:rsidR="009504B7">
        <w:rPr>
          <w:rFonts w:asciiTheme="minorHAnsi" w:hAnsiTheme="minorHAnsi" w:cs="Calibri"/>
          <w:color w:val="231F20"/>
          <w:sz w:val="21"/>
          <w:szCs w:val="21"/>
        </w:rPr>
        <w:t xml:space="preserve"> for Armenia</w:t>
      </w:r>
    </w:p>
    <w:p w:rsidR="00D566A7" w:rsidRDefault="00D566A7" w:rsidP="008200A6">
      <w:pPr>
        <w:widowControl/>
        <w:autoSpaceDE w:val="0"/>
        <w:autoSpaceDN w:val="0"/>
        <w:adjustRightInd w:val="0"/>
        <w:ind w:left="270"/>
        <w:rPr>
          <w:rFonts w:asciiTheme="minorHAnsi" w:hAnsiTheme="minorHAnsi" w:cs="Calibri"/>
          <w:color w:val="231F20"/>
          <w:sz w:val="21"/>
          <w:szCs w:val="21"/>
        </w:rPr>
      </w:pPr>
      <w:r>
        <w:rPr>
          <w:rFonts w:asciiTheme="minorHAnsi" w:hAnsiTheme="minorHAnsi" w:cs="Calibri"/>
          <w:color w:val="231F20"/>
          <w:sz w:val="21"/>
          <w:szCs w:val="21"/>
        </w:rPr>
        <w:t xml:space="preserve">-  </w:t>
      </w:r>
      <w:r w:rsidR="008200A6" w:rsidRPr="008200A6">
        <w:rPr>
          <w:rFonts w:asciiTheme="minorHAnsi" w:hAnsiTheme="minorHAnsi" w:cs="Calibri"/>
          <w:color w:val="231F20"/>
          <w:sz w:val="21"/>
          <w:szCs w:val="21"/>
        </w:rPr>
        <w:t>Identification, integrated business analysis and preparatory work for new Value Chains</w:t>
      </w:r>
    </w:p>
    <w:p w:rsidR="006A70AE" w:rsidRPr="00D566A7" w:rsidRDefault="00D566A7" w:rsidP="008200A6">
      <w:pPr>
        <w:widowControl/>
        <w:autoSpaceDE w:val="0"/>
        <w:autoSpaceDN w:val="0"/>
        <w:adjustRightInd w:val="0"/>
        <w:rPr>
          <w:rFonts w:asciiTheme="minorHAnsi" w:hAnsiTheme="minorHAnsi" w:cs="Calibri"/>
          <w:color w:val="231F20"/>
          <w:sz w:val="21"/>
          <w:szCs w:val="21"/>
        </w:rPr>
      </w:pPr>
      <w:r>
        <w:rPr>
          <w:rFonts w:asciiTheme="minorHAnsi" w:hAnsiTheme="minorHAnsi" w:cs="Calibri"/>
          <w:color w:val="231F20"/>
          <w:sz w:val="21"/>
          <w:szCs w:val="21"/>
        </w:rPr>
        <w:t xml:space="preserve"> </w:t>
      </w:r>
    </w:p>
    <w:p w:rsidR="00CA4D96" w:rsidRPr="000B29BA" w:rsidRDefault="00E81588">
      <w:pPr>
        <w:pStyle w:val="Heading3"/>
        <w:rPr>
          <w:rFonts w:asciiTheme="minorHAnsi" w:hAnsiTheme="minorHAnsi"/>
          <w:b/>
          <w:szCs w:val="24"/>
        </w:rPr>
      </w:pPr>
      <w:r w:rsidRPr="000B29BA">
        <w:rPr>
          <w:rFonts w:asciiTheme="minorHAnsi" w:hAnsiTheme="minorHAnsi"/>
          <w:b/>
          <w:szCs w:val="24"/>
        </w:rPr>
        <w:t>I</w:t>
      </w:r>
      <w:r w:rsidR="00CA4D96" w:rsidRPr="000B29BA">
        <w:rPr>
          <w:rFonts w:asciiTheme="minorHAnsi" w:hAnsiTheme="minorHAnsi"/>
          <w:b/>
          <w:szCs w:val="24"/>
        </w:rPr>
        <w:t>V. FINANCIAL IMPLEMENTATION</w:t>
      </w:r>
    </w:p>
    <w:p w:rsidR="00090DAA" w:rsidRDefault="00D05BDA" w:rsidP="00090DAA">
      <w:pPr>
        <w:rPr>
          <w:rFonts w:asciiTheme="minorHAnsi" w:hAnsiTheme="minorHAnsi"/>
          <w:b/>
          <w:bCs/>
          <w:szCs w:val="24"/>
        </w:rPr>
      </w:pPr>
      <w:r w:rsidRPr="00D05BDA">
        <w:rPr>
          <w:rFonts w:asciiTheme="minorHAnsi" w:hAnsiTheme="minorHAnsi"/>
          <w:b/>
          <w:bCs/>
          <w:szCs w:val="24"/>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250"/>
        <w:gridCol w:w="1764"/>
        <w:gridCol w:w="2016"/>
      </w:tblGrid>
      <w:tr w:rsidR="00F94379" w:rsidTr="006408DC">
        <w:trPr>
          <w:trHeight w:val="246"/>
        </w:trPr>
        <w:tc>
          <w:tcPr>
            <w:tcW w:w="2970" w:type="dxa"/>
          </w:tcPr>
          <w:p w:rsidR="00F94379" w:rsidRPr="00F94379" w:rsidRDefault="00F94379" w:rsidP="008C6585">
            <w:pPr>
              <w:pStyle w:val="Default"/>
              <w:jc w:val="center"/>
              <w:rPr>
                <w:rFonts w:asciiTheme="minorHAnsi" w:hAnsiTheme="minorHAnsi"/>
              </w:rPr>
            </w:pPr>
            <w:r w:rsidRPr="00F94379">
              <w:rPr>
                <w:rFonts w:asciiTheme="minorHAnsi" w:hAnsiTheme="minorHAnsi" w:cs="Calibri"/>
                <w:b/>
                <w:color w:val="231F20"/>
                <w:sz w:val="21"/>
                <w:szCs w:val="21"/>
              </w:rPr>
              <w:t>Funding  source</w:t>
            </w:r>
          </w:p>
        </w:tc>
        <w:tc>
          <w:tcPr>
            <w:tcW w:w="2250" w:type="dxa"/>
          </w:tcPr>
          <w:p w:rsidR="00F94379" w:rsidRPr="00F94379" w:rsidRDefault="00F94379" w:rsidP="008C6585">
            <w:pPr>
              <w:pStyle w:val="Default"/>
              <w:jc w:val="center"/>
              <w:rPr>
                <w:rFonts w:asciiTheme="minorHAnsi" w:hAnsiTheme="minorHAnsi"/>
              </w:rPr>
            </w:pPr>
            <w:r>
              <w:rPr>
                <w:rFonts w:asciiTheme="minorHAnsi" w:hAnsiTheme="minorHAnsi" w:cs="Calibri"/>
                <w:b/>
                <w:color w:val="231F20"/>
                <w:sz w:val="21"/>
                <w:szCs w:val="21"/>
              </w:rPr>
              <w:t xml:space="preserve">2017 </w:t>
            </w:r>
            <w:r w:rsidRPr="000B29BA">
              <w:rPr>
                <w:rFonts w:asciiTheme="minorHAnsi" w:hAnsiTheme="minorHAnsi" w:cs="Calibri"/>
                <w:b/>
                <w:color w:val="231F20"/>
                <w:sz w:val="21"/>
                <w:szCs w:val="21"/>
              </w:rPr>
              <w:t>Approved Budget</w:t>
            </w:r>
          </w:p>
        </w:tc>
        <w:tc>
          <w:tcPr>
            <w:tcW w:w="1764" w:type="dxa"/>
          </w:tcPr>
          <w:p w:rsidR="006408DC" w:rsidRDefault="00F94379" w:rsidP="006408DC">
            <w:pPr>
              <w:pStyle w:val="Default"/>
              <w:jc w:val="center"/>
              <w:rPr>
                <w:rFonts w:asciiTheme="minorHAnsi" w:hAnsiTheme="minorHAnsi" w:cs="Calibri"/>
                <w:b/>
                <w:color w:val="231F20"/>
                <w:sz w:val="21"/>
                <w:szCs w:val="21"/>
              </w:rPr>
            </w:pPr>
            <w:r w:rsidRPr="00F94379">
              <w:rPr>
                <w:rFonts w:asciiTheme="minorHAnsi" w:hAnsiTheme="minorHAnsi" w:cs="Calibri"/>
                <w:b/>
                <w:color w:val="231F20"/>
                <w:sz w:val="21"/>
                <w:szCs w:val="21"/>
              </w:rPr>
              <w:t>Expenditur</w:t>
            </w:r>
            <w:r w:rsidR="006408DC">
              <w:rPr>
                <w:rFonts w:asciiTheme="minorHAnsi" w:hAnsiTheme="minorHAnsi" w:cs="Calibri"/>
                <w:b/>
                <w:color w:val="231F20"/>
                <w:sz w:val="21"/>
                <w:szCs w:val="21"/>
              </w:rPr>
              <w:t>e</w:t>
            </w:r>
          </w:p>
          <w:p w:rsidR="00F94379" w:rsidRPr="00F94379" w:rsidRDefault="006408DC" w:rsidP="006408DC">
            <w:pPr>
              <w:pStyle w:val="Default"/>
              <w:jc w:val="center"/>
              <w:rPr>
                <w:rFonts w:asciiTheme="minorHAnsi" w:hAnsiTheme="minorHAnsi"/>
              </w:rPr>
            </w:pPr>
            <w:r>
              <w:rPr>
                <w:rFonts w:asciiTheme="minorHAnsi" w:hAnsiTheme="minorHAnsi" w:cs="Calibri"/>
                <w:b/>
                <w:color w:val="231F20"/>
                <w:sz w:val="21"/>
                <w:szCs w:val="21"/>
              </w:rPr>
              <w:t>as of Dec 8, 2017</w:t>
            </w:r>
          </w:p>
        </w:tc>
        <w:tc>
          <w:tcPr>
            <w:tcW w:w="2016" w:type="dxa"/>
          </w:tcPr>
          <w:p w:rsidR="006408DC" w:rsidRDefault="00F94379" w:rsidP="008C6585">
            <w:pPr>
              <w:pStyle w:val="Default"/>
              <w:jc w:val="center"/>
              <w:rPr>
                <w:rFonts w:asciiTheme="minorHAnsi" w:hAnsiTheme="minorHAnsi" w:cs="Calibri"/>
                <w:b/>
                <w:color w:val="231F20"/>
                <w:sz w:val="21"/>
                <w:szCs w:val="21"/>
              </w:rPr>
            </w:pPr>
            <w:r>
              <w:rPr>
                <w:rFonts w:asciiTheme="minorHAnsi" w:hAnsiTheme="minorHAnsi" w:cs="Calibri"/>
                <w:b/>
                <w:color w:val="231F20"/>
                <w:sz w:val="21"/>
                <w:szCs w:val="21"/>
              </w:rPr>
              <w:t>Delivery Rate</w:t>
            </w:r>
            <w:r w:rsidR="006408DC">
              <w:rPr>
                <w:rFonts w:asciiTheme="minorHAnsi" w:hAnsiTheme="minorHAnsi" w:cs="Calibri"/>
                <w:b/>
                <w:color w:val="231F20"/>
                <w:sz w:val="21"/>
                <w:szCs w:val="21"/>
              </w:rPr>
              <w:t xml:space="preserve"> </w:t>
            </w:r>
          </w:p>
          <w:p w:rsidR="00F94379" w:rsidRPr="006408DC" w:rsidRDefault="006408DC" w:rsidP="008C6585">
            <w:pPr>
              <w:pStyle w:val="Default"/>
              <w:jc w:val="center"/>
              <w:rPr>
                <w:rFonts w:asciiTheme="minorHAnsi" w:hAnsiTheme="minorHAnsi"/>
              </w:rPr>
            </w:pPr>
            <w:r>
              <w:rPr>
                <w:rFonts w:asciiTheme="minorHAnsi" w:hAnsiTheme="minorHAnsi" w:cs="Calibri"/>
                <w:b/>
                <w:color w:val="231F20"/>
                <w:sz w:val="21"/>
                <w:szCs w:val="21"/>
              </w:rPr>
              <w:t>as of Dec 8, 2017</w:t>
            </w:r>
          </w:p>
        </w:tc>
      </w:tr>
      <w:tr w:rsidR="00F94379" w:rsidTr="006408DC">
        <w:trPr>
          <w:trHeight w:val="467"/>
        </w:trPr>
        <w:tc>
          <w:tcPr>
            <w:tcW w:w="2970" w:type="dxa"/>
          </w:tcPr>
          <w:p w:rsidR="00F94379" w:rsidRPr="00F94379" w:rsidRDefault="00F94379" w:rsidP="00290341">
            <w:pPr>
              <w:pStyle w:val="Default"/>
              <w:rPr>
                <w:rFonts w:asciiTheme="minorHAnsi" w:hAnsiTheme="minorHAnsi"/>
                <w:sz w:val="21"/>
                <w:szCs w:val="21"/>
              </w:rPr>
            </w:pPr>
            <w:r w:rsidRPr="00F94379">
              <w:rPr>
                <w:rFonts w:asciiTheme="minorHAnsi" w:hAnsiTheme="minorHAnsi" w:cs="Calibri"/>
                <w:color w:val="231F20"/>
                <w:sz w:val="21"/>
                <w:szCs w:val="21"/>
              </w:rPr>
              <w:t>UNIDO/European Union (EU):</w:t>
            </w:r>
          </w:p>
        </w:tc>
        <w:tc>
          <w:tcPr>
            <w:tcW w:w="2250" w:type="dxa"/>
          </w:tcPr>
          <w:p w:rsidR="00F94379" w:rsidRPr="00CD5B24" w:rsidRDefault="00F94379" w:rsidP="00290341">
            <w:pPr>
              <w:pStyle w:val="Default"/>
              <w:rPr>
                <w:rFonts w:asciiTheme="minorHAnsi" w:hAnsiTheme="minorHAnsi" w:cs="Calibri"/>
                <w:color w:val="231F20"/>
                <w:sz w:val="21"/>
                <w:szCs w:val="21"/>
              </w:rPr>
            </w:pPr>
            <w:r w:rsidRPr="000B29BA">
              <w:rPr>
                <w:rFonts w:asciiTheme="minorHAnsi" w:hAnsiTheme="minorHAnsi" w:cs="Calibri"/>
                <w:color w:val="231F20"/>
                <w:sz w:val="21"/>
                <w:szCs w:val="21"/>
              </w:rPr>
              <w:t xml:space="preserve">USD </w:t>
            </w:r>
            <w:r w:rsidR="00C321FA">
              <w:rPr>
                <w:rFonts w:asciiTheme="minorHAnsi" w:hAnsiTheme="minorHAnsi" w:cs="Calibri"/>
                <w:color w:val="231F20"/>
                <w:sz w:val="21"/>
                <w:szCs w:val="21"/>
              </w:rPr>
              <w:t>528,786</w:t>
            </w:r>
          </w:p>
        </w:tc>
        <w:tc>
          <w:tcPr>
            <w:tcW w:w="1764" w:type="dxa"/>
          </w:tcPr>
          <w:p w:rsidR="00F94379" w:rsidRPr="00CD5B24" w:rsidRDefault="00CD5B24" w:rsidP="006408DC">
            <w:pPr>
              <w:pStyle w:val="Default"/>
              <w:rPr>
                <w:rFonts w:asciiTheme="minorHAnsi" w:hAnsiTheme="minorHAnsi" w:cs="Calibri"/>
                <w:color w:val="231F20"/>
                <w:sz w:val="21"/>
                <w:szCs w:val="21"/>
              </w:rPr>
            </w:pPr>
            <w:r w:rsidRPr="000B29BA">
              <w:rPr>
                <w:rFonts w:asciiTheme="minorHAnsi" w:hAnsiTheme="minorHAnsi" w:cs="Calibri"/>
                <w:color w:val="231F20"/>
                <w:sz w:val="21"/>
                <w:szCs w:val="21"/>
              </w:rPr>
              <w:t xml:space="preserve">USD </w:t>
            </w:r>
            <w:r>
              <w:rPr>
                <w:rFonts w:asciiTheme="minorHAnsi" w:hAnsiTheme="minorHAnsi" w:cs="Calibri"/>
                <w:color w:val="231F20"/>
                <w:sz w:val="21"/>
                <w:szCs w:val="21"/>
              </w:rPr>
              <w:t xml:space="preserve"> </w:t>
            </w:r>
            <w:r w:rsidR="006408DC">
              <w:rPr>
                <w:rFonts w:asciiTheme="minorHAnsi" w:hAnsiTheme="minorHAnsi" w:cs="Calibri"/>
                <w:color w:val="231F20"/>
                <w:sz w:val="21"/>
                <w:szCs w:val="21"/>
              </w:rPr>
              <w:t>459,699</w:t>
            </w:r>
          </w:p>
        </w:tc>
        <w:tc>
          <w:tcPr>
            <w:tcW w:w="2016" w:type="dxa"/>
          </w:tcPr>
          <w:p w:rsidR="00F94379" w:rsidRPr="00F94379" w:rsidRDefault="00FA0857" w:rsidP="00290341">
            <w:pPr>
              <w:pStyle w:val="Default"/>
              <w:rPr>
                <w:rFonts w:asciiTheme="minorHAnsi" w:hAnsiTheme="minorHAnsi"/>
              </w:rPr>
            </w:pPr>
            <w:r>
              <w:rPr>
                <w:rFonts w:asciiTheme="minorHAnsi" w:hAnsiTheme="minorHAnsi" w:cs="Calibri"/>
                <w:color w:val="231F20"/>
                <w:sz w:val="21"/>
                <w:szCs w:val="21"/>
              </w:rPr>
              <w:t>87</w:t>
            </w:r>
            <w:r w:rsidR="00ED19DB" w:rsidRPr="00ED19DB">
              <w:rPr>
                <w:rFonts w:asciiTheme="minorHAnsi" w:hAnsiTheme="minorHAnsi" w:cs="Calibri"/>
                <w:color w:val="231F20"/>
                <w:sz w:val="21"/>
                <w:szCs w:val="21"/>
              </w:rPr>
              <w:t>%</w:t>
            </w:r>
          </w:p>
        </w:tc>
      </w:tr>
      <w:tr w:rsidR="00F94379" w:rsidTr="006408DC">
        <w:trPr>
          <w:trHeight w:val="246"/>
        </w:trPr>
        <w:tc>
          <w:tcPr>
            <w:tcW w:w="2970" w:type="dxa"/>
          </w:tcPr>
          <w:p w:rsidR="00F94379" w:rsidRPr="00F94379" w:rsidRDefault="00F94379" w:rsidP="00290341">
            <w:pPr>
              <w:pStyle w:val="Default"/>
              <w:rPr>
                <w:rFonts w:asciiTheme="minorHAnsi" w:hAnsiTheme="minorHAnsi" w:cs="Calibri"/>
                <w:color w:val="231F20"/>
                <w:sz w:val="21"/>
                <w:szCs w:val="21"/>
              </w:rPr>
            </w:pPr>
            <w:r w:rsidRPr="00F94379">
              <w:rPr>
                <w:rFonts w:asciiTheme="minorHAnsi" w:hAnsiTheme="minorHAnsi" w:cs="Calibri"/>
                <w:color w:val="231F20"/>
                <w:sz w:val="21"/>
                <w:szCs w:val="21"/>
              </w:rPr>
              <w:t>UNIDO/Austrian Development Agency (ADA)</w:t>
            </w:r>
          </w:p>
        </w:tc>
        <w:tc>
          <w:tcPr>
            <w:tcW w:w="2250" w:type="dxa"/>
          </w:tcPr>
          <w:p w:rsidR="00F94379" w:rsidRDefault="00F94379" w:rsidP="00290341">
            <w:pPr>
              <w:pStyle w:val="Default"/>
            </w:pPr>
            <w:r w:rsidRPr="000B29BA">
              <w:rPr>
                <w:rFonts w:asciiTheme="minorHAnsi" w:hAnsiTheme="minorHAnsi" w:cs="Calibri"/>
                <w:color w:val="231F20"/>
                <w:sz w:val="21"/>
                <w:szCs w:val="21"/>
              </w:rPr>
              <w:t xml:space="preserve">USD </w:t>
            </w:r>
            <w:r w:rsidR="00A81E36" w:rsidRPr="000B29BA">
              <w:rPr>
                <w:rFonts w:asciiTheme="minorHAnsi" w:hAnsiTheme="minorHAnsi" w:cs="Calibri"/>
                <w:color w:val="231F20"/>
                <w:sz w:val="21"/>
                <w:szCs w:val="21"/>
              </w:rPr>
              <w:t>3</w:t>
            </w:r>
            <w:r w:rsidR="00A81E36">
              <w:rPr>
                <w:rFonts w:asciiTheme="minorHAnsi" w:hAnsiTheme="minorHAnsi" w:cs="Calibri"/>
                <w:color w:val="231F20"/>
                <w:sz w:val="21"/>
                <w:szCs w:val="21"/>
              </w:rPr>
              <w:t>44</w:t>
            </w:r>
            <w:r w:rsidR="00A81E36" w:rsidRPr="000B29BA">
              <w:rPr>
                <w:rFonts w:asciiTheme="minorHAnsi" w:hAnsiTheme="minorHAnsi" w:cs="Calibri"/>
                <w:color w:val="231F20"/>
                <w:sz w:val="21"/>
                <w:szCs w:val="21"/>
              </w:rPr>
              <w:t>,</w:t>
            </w:r>
            <w:r w:rsidR="00A81E36">
              <w:rPr>
                <w:rFonts w:asciiTheme="minorHAnsi" w:hAnsiTheme="minorHAnsi" w:cs="Calibri"/>
                <w:color w:val="231F20"/>
                <w:sz w:val="21"/>
                <w:szCs w:val="21"/>
              </w:rPr>
              <w:t>502</w:t>
            </w:r>
          </w:p>
        </w:tc>
        <w:tc>
          <w:tcPr>
            <w:tcW w:w="1764" w:type="dxa"/>
          </w:tcPr>
          <w:p w:rsidR="00F94379" w:rsidRDefault="00CD5B24" w:rsidP="006408DC">
            <w:pPr>
              <w:pStyle w:val="Default"/>
            </w:pPr>
            <w:r w:rsidRPr="000B29BA">
              <w:rPr>
                <w:rFonts w:asciiTheme="minorHAnsi" w:hAnsiTheme="minorHAnsi" w:cs="Calibri"/>
                <w:color w:val="231F20"/>
                <w:sz w:val="21"/>
                <w:szCs w:val="21"/>
              </w:rPr>
              <w:t>USD</w:t>
            </w:r>
            <w:r>
              <w:rPr>
                <w:rFonts w:asciiTheme="minorHAnsi" w:hAnsiTheme="minorHAnsi" w:cs="Calibri"/>
                <w:color w:val="231F20"/>
                <w:sz w:val="21"/>
                <w:szCs w:val="21"/>
              </w:rPr>
              <w:t xml:space="preserve">  </w:t>
            </w:r>
            <w:r w:rsidR="006408DC">
              <w:rPr>
                <w:rFonts w:asciiTheme="minorHAnsi" w:hAnsiTheme="minorHAnsi" w:cs="Calibri"/>
                <w:color w:val="231F20"/>
                <w:sz w:val="21"/>
                <w:szCs w:val="21"/>
              </w:rPr>
              <w:t>310,320</w:t>
            </w:r>
          </w:p>
        </w:tc>
        <w:tc>
          <w:tcPr>
            <w:tcW w:w="2016" w:type="dxa"/>
          </w:tcPr>
          <w:p w:rsidR="00F94379" w:rsidRDefault="00FA0857" w:rsidP="00290341">
            <w:pPr>
              <w:pStyle w:val="Default"/>
            </w:pPr>
            <w:r>
              <w:rPr>
                <w:rFonts w:asciiTheme="minorHAnsi" w:hAnsiTheme="minorHAnsi" w:cs="Calibri"/>
                <w:color w:val="231F20"/>
                <w:sz w:val="21"/>
                <w:szCs w:val="21"/>
              </w:rPr>
              <w:t>90</w:t>
            </w:r>
            <w:r w:rsidR="00ED19DB" w:rsidRPr="00ED19DB">
              <w:rPr>
                <w:rFonts w:asciiTheme="minorHAnsi" w:hAnsiTheme="minorHAnsi" w:cs="Calibri"/>
                <w:color w:val="231F20"/>
                <w:sz w:val="21"/>
                <w:szCs w:val="21"/>
              </w:rPr>
              <w:t>%</w:t>
            </w:r>
            <w:r w:rsidR="00ED19DB">
              <w:rPr>
                <w:rFonts w:asciiTheme="minorHAnsi" w:hAnsiTheme="minorHAnsi" w:cs="Calibri"/>
                <w:color w:val="231F20"/>
                <w:sz w:val="21"/>
                <w:szCs w:val="21"/>
              </w:rPr>
              <w:t>*</w:t>
            </w:r>
          </w:p>
        </w:tc>
      </w:tr>
      <w:tr w:rsidR="00F94379" w:rsidTr="006408DC">
        <w:trPr>
          <w:trHeight w:val="246"/>
        </w:trPr>
        <w:tc>
          <w:tcPr>
            <w:tcW w:w="2970" w:type="dxa"/>
          </w:tcPr>
          <w:p w:rsidR="00F94379" w:rsidRPr="00F94379" w:rsidRDefault="00F94379" w:rsidP="00290341">
            <w:pPr>
              <w:widowControl/>
              <w:autoSpaceDE w:val="0"/>
              <w:autoSpaceDN w:val="0"/>
              <w:adjustRightInd w:val="0"/>
              <w:rPr>
                <w:rFonts w:asciiTheme="minorHAnsi" w:hAnsiTheme="minorHAnsi" w:cs="Calibri"/>
                <w:color w:val="231F20"/>
                <w:sz w:val="21"/>
                <w:szCs w:val="21"/>
              </w:rPr>
            </w:pPr>
            <w:r w:rsidRPr="00290341">
              <w:rPr>
                <w:rFonts w:asciiTheme="minorHAnsi" w:hAnsiTheme="minorHAnsi" w:cs="Calibri"/>
                <w:b/>
                <w:color w:val="231F20"/>
                <w:sz w:val="21"/>
                <w:szCs w:val="21"/>
              </w:rPr>
              <w:t xml:space="preserve">Total </w:t>
            </w:r>
          </w:p>
        </w:tc>
        <w:tc>
          <w:tcPr>
            <w:tcW w:w="2250" w:type="dxa"/>
          </w:tcPr>
          <w:p w:rsidR="00F94379" w:rsidRPr="000B29BA" w:rsidRDefault="00F94379" w:rsidP="006A70AE">
            <w:pPr>
              <w:widowControl/>
              <w:autoSpaceDE w:val="0"/>
              <w:autoSpaceDN w:val="0"/>
              <w:adjustRightInd w:val="0"/>
              <w:rPr>
                <w:rFonts w:asciiTheme="minorHAnsi" w:hAnsiTheme="minorHAnsi" w:cs="Calibri"/>
                <w:color w:val="231F20"/>
                <w:sz w:val="21"/>
                <w:szCs w:val="21"/>
              </w:rPr>
            </w:pPr>
            <w:r w:rsidRPr="000B29BA">
              <w:rPr>
                <w:rFonts w:asciiTheme="minorHAnsi" w:hAnsiTheme="minorHAnsi" w:cs="Calibri"/>
                <w:b/>
                <w:color w:val="231F20"/>
                <w:sz w:val="21"/>
                <w:szCs w:val="21"/>
              </w:rPr>
              <w:t xml:space="preserve">USD </w:t>
            </w:r>
            <w:r w:rsidR="00A81E36">
              <w:rPr>
                <w:rFonts w:asciiTheme="minorHAnsi" w:hAnsiTheme="minorHAnsi" w:cs="Calibri"/>
                <w:b/>
                <w:color w:val="231F20"/>
                <w:sz w:val="21"/>
                <w:szCs w:val="21"/>
              </w:rPr>
              <w:t>873</w:t>
            </w:r>
            <w:r w:rsidR="00A81E36" w:rsidRPr="000B29BA">
              <w:rPr>
                <w:rFonts w:asciiTheme="minorHAnsi" w:hAnsiTheme="minorHAnsi" w:cs="Calibri"/>
                <w:b/>
                <w:color w:val="231F20"/>
                <w:sz w:val="21"/>
                <w:szCs w:val="21"/>
              </w:rPr>
              <w:t>,</w:t>
            </w:r>
            <w:r w:rsidR="00A81E36">
              <w:rPr>
                <w:rFonts w:asciiTheme="minorHAnsi" w:hAnsiTheme="minorHAnsi" w:cs="Calibri"/>
                <w:b/>
                <w:color w:val="231F20"/>
                <w:sz w:val="21"/>
                <w:szCs w:val="21"/>
              </w:rPr>
              <w:t>288</w:t>
            </w:r>
          </w:p>
        </w:tc>
        <w:tc>
          <w:tcPr>
            <w:tcW w:w="1764" w:type="dxa"/>
          </w:tcPr>
          <w:p w:rsidR="00F94379" w:rsidRDefault="00CD5B24" w:rsidP="006408DC">
            <w:pPr>
              <w:widowControl/>
              <w:autoSpaceDE w:val="0"/>
              <w:autoSpaceDN w:val="0"/>
              <w:adjustRightInd w:val="0"/>
            </w:pPr>
            <w:r w:rsidRPr="000B29BA">
              <w:rPr>
                <w:rFonts w:asciiTheme="minorHAnsi" w:hAnsiTheme="minorHAnsi" w:cs="Calibri"/>
                <w:b/>
                <w:color w:val="231F20"/>
                <w:sz w:val="21"/>
                <w:szCs w:val="21"/>
              </w:rPr>
              <w:t>USD</w:t>
            </w:r>
            <w:r w:rsidRPr="00CD5B24">
              <w:rPr>
                <w:rFonts w:asciiTheme="minorHAnsi" w:hAnsiTheme="minorHAnsi" w:cs="Calibri"/>
                <w:b/>
                <w:color w:val="231F20"/>
                <w:sz w:val="21"/>
                <w:szCs w:val="21"/>
              </w:rPr>
              <w:t xml:space="preserve"> </w:t>
            </w:r>
            <w:r w:rsidR="006408DC">
              <w:rPr>
                <w:rFonts w:asciiTheme="minorHAnsi" w:hAnsiTheme="minorHAnsi" w:cs="Calibri"/>
                <w:b/>
                <w:color w:val="231F20"/>
                <w:sz w:val="21"/>
                <w:szCs w:val="21"/>
              </w:rPr>
              <w:t>770,019</w:t>
            </w:r>
          </w:p>
        </w:tc>
        <w:tc>
          <w:tcPr>
            <w:tcW w:w="2016" w:type="dxa"/>
          </w:tcPr>
          <w:p w:rsidR="00F94379" w:rsidRDefault="006408DC" w:rsidP="00ED19DB">
            <w:pPr>
              <w:widowControl/>
              <w:autoSpaceDE w:val="0"/>
              <w:autoSpaceDN w:val="0"/>
              <w:adjustRightInd w:val="0"/>
            </w:pPr>
            <w:r>
              <w:rPr>
                <w:rFonts w:asciiTheme="minorHAnsi" w:hAnsiTheme="minorHAnsi" w:cs="Calibri"/>
                <w:b/>
                <w:color w:val="231F20"/>
                <w:sz w:val="21"/>
                <w:szCs w:val="21"/>
              </w:rPr>
              <w:t>88</w:t>
            </w:r>
            <w:r w:rsidR="00ED19DB" w:rsidRPr="00ED19DB">
              <w:rPr>
                <w:rFonts w:asciiTheme="minorHAnsi" w:hAnsiTheme="minorHAnsi" w:cs="Calibri"/>
                <w:b/>
                <w:color w:val="231F20"/>
                <w:sz w:val="21"/>
                <w:szCs w:val="21"/>
              </w:rPr>
              <w:t>%</w:t>
            </w:r>
          </w:p>
        </w:tc>
      </w:tr>
    </w:tbl>
    <w:p w:rsidR="00A81E36" w:rsidRPr="0051602D" w:rsidRDefault="00A81E36" w:rsidP="00090DAA">
      <w:pPr>
        <w:rPr>
          <w:rFonts w:asciiTheme="minorHAnsi" w:hAnsiTheme="minorHAnsi"/>
          <w:szCs w:val="24"/>
          <w:highlight w:val="yellow"/>
        </w:rPr>
      </w:pPr>
    </w:p>
    <w:sectPr w:rsidR="00A81E36" w:rsidRPr="0051602D" w:rsidSect="004D57FD">
      <w:footerReference w:type="even" r:id="rId14"/>
      <w:footerReference w:type="default" r:id="rId15"/>
      <w:endnotePr>
        <w:numFmt w:val="decimal"/>
      </w:endnotePr>
      <w:pgSz w:w="11907" w:h="16840" w:code="9"/>
      <w:pgMar w:top="1440" w:right="1134"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1D7" w:rsidRDefault="006661D7">
      <w:r>
        <w:separator/>
      </w:r>
    </w:p>
  </w:endnote>
  <w:endnote w:type="continuationSeparator" w:id="0">
    <w:p w:rsidR="006661D7" w:rsidRDefault="0066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Univers">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Armenian">
    <w:altName w:val="Times New Roman"/>
    <w:panose1 w:val="02020603050405020304"/>
    <w:charset w:val="00"/>
    <w:family w:val="roman"/>
    <w:pitch w:val="variable"/>
    <w:sig w:usb0="00000003" w:usb1="00000000" w:usb2="00000000" w:usb3="00000000" w:csb0="00000001" w:csb1="00000000"/>
  </w:font>
  <w:font w:name="Cambria-Bold">
    <w:altName w:val="Arial"/>
    <w:panose1 w:val="00000000000000000000"/>
    <w:charset w:val="00"/>
    <w:family w:val="swiss"/>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41" w:rsidRDefault="00243D73">
    <w:pPr>
      <w:pStyle w:val="Footer"/>
      <w:framePr w:wrap="around" w:vAnchor="text" w:hAnchor="margin" w:xAlign="right" w:y="1"/>
      <w:rPr>
        <w:rStyle w:val="PageNumber"/>
      </w:rPr>
    </w:pPr>
    <w:r>
      <w:rPr>
        <w:rStyle w:val="PageNumber"/>
      </w:rPr>
      <w:fldChar w:fldCharType="begin"/>
    </w:r>
    <w:r w:rsidR="00290341">
      <w:rPr>
        <w:rStyle w:val="PageNumber"/>
      </w:rPr>
      <w:instrText xml:space="preserve">PAGE  </w:instrText>
    </w:r>
    <w:r>
      <w:rPr>
        <w:rStyle w:val="PageNumber"/>
      </w:rPr>
      <w:fldChar w:fldCharType="end"/>
    </w:r>
  </w:p>
  <w:p w:rsidR="00290341" w:rsidRDefault="002903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41" w:rsidRDefault="00243D73">
    <w:pPr>
      <w:pStyle w:val="Footer"/>
      <w:framePr w:wrap="around" w:vAnchor="text" w:hAnchor="page" w:x="10261" w:y="-3"/>
      <w:rPr>
        <w:rStyle w:val="PageNumber"/>
        <w:rFonts w:ascii="Arial" w:hAnsi="Arial" w:cs="Arial"/>
        <w:sz w:val="20"/>
      </w:rPr>
    </w:pPr>
    <w:r>
      <w:rPr>
        <w:rStyle w:val="PageNumber"/>
        <w:rFonts w:ascii="Arial" w:hAnsi="Arial" w:cs="Arial"/>
        <w:sz w:val="20"/>
      </w:rPr>
      <w:fldChar w:fldCharType="begin"/>
    </w:r>
    <w:r w:rsidR="00290341">
      <w:rPr>
        <w:rStyle w:val="PageNumber"/>
        <w:rFonts w:ascii="Arial" w:hAnsi="Arial" w:cs="Arial"/>
        <w:sz w:val="20"/>
      </w:rPr>
      <w:instrText xml:space="preserve">PAGE  </w:instrText>
    </w:r>
    <w:r>
      <w:rPr>
        <w:rStyle w:val="PageNumber"/>
        <w:rFonts w:ascii="Arial" w:hAnsi="Arial" w:cs="Arial"/>
        <w:sz w:val="20"/>
      </w:rPr>
      <w:fldChar w:fldCharType="separate"/>
    </w:r>
    <w:r w:rsidR="00501853">
      <w:rPr>
        <w:rStyle w:val="PageNumber"/>
        <w:rFonts w:ascii="Arial" w:hAnsi="Arial" w:cs="Arial"/>
        <w:noProof/>
        <w:sz w:val="20"/>
      </w:rPr>
      <w:t>1</w:t>
    </w:r>
    <w:r>
      <w:rPr>
        <w:rStyle w:val="PageNumber"/>
        <w:rFonts w:ascii="Arial" w:hAnsi="Arial" w:cs="Arial"/>
        <w:sz w:val="20"/>
      </w:rPr>
      <w:fldChar w:fldCharType="end"/>
    </w:r>
  </w:p>
  <w:p w:rsidR="00290341" w:rsidRDefault="002903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1D7" w:rsidRDefault="006661D7">
      <w:r>
        <w:separator/>
      </w:r>
    </w:p>
  </w:footnote>
  <w:footnote w:type="continuationSeparator" w:id="0">
    <w:p w:rsidR="006661D7" w:rsidRDefault="00666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AE4"/>
    <w:multiLevelType w:val="hybridMultilevel"/>
    <w:tmpl w:val="AF967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6E58EA"/>
    <w:multiLevelType w:val="hybridMultilevel"/>
    <w:tmpl w:val="8B02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A57FE"/>
    <w:multiLevelType w:val="hybridMultilevel"/>
    <w:tmpl w:val="610474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E5E5096"/>
    <w:multiLevelType w:val="hybridMultilevel"/>
    <w:tmpl w:val="4030B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94E53"/>
    <w:multiLevelType w:val="hybridMultilevel"/>
    <w:tmpl w:val="227AFC82"/>
    <w:lvl w:ilvl="0" w:tplc="1F4E7C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178AA"/>
    <w:multiLevelType w:val="hybridMultilevel"/>
    <w:tmpl w:val="D2CA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15C86"/>
    <w:multiLevelType w:val="hybridMultilevel"/>
    <w:tmpl w:val="6CB0F566"/>
    <w:lvl w:ilvl="0" w:tplc="C4381D9C">
      <w:start w:val="1"/>
      <w:numFmt w:val="bullet"/>
      <w:lvlText w:val="•"/>
      <w:lvlJc w:val="left"/>
      <w:pPr>
        <w:tabs>
          <w:tab w:val="num" w:pos="720"/>
        </w:tabs>
        <w:ind w:left="720" w:hanging="360"/>
      </w:pPr>
      <w:rPr>
        <w:rFonts w:ascii="Arial" w:hAnsi="Arial" w:hint="default"/>
      </w:rPr>
    </w:lvl>
    <w:lvl w:ilvl="1" w:tplc="70AAA57C" w:tentative="1">
      <w:start w:val="1"/>
      <w:numFmt w:val="bullet"/>
      <w:lvlText w:val="•"/>
      <w:lvlJc w:val="left"/>
      <w:pPr>
        <w:tabs>
          <w:tab w:val="num" w:pos="1440"/>
        </w:tabs>
        <w:ind w:left="1440" w:hanging="360"/>
      </w:pPr>
      <w:rPr>
        <w:rFonts w:ascii="Arial" w:hAnsi="Arial" w:hint="default"/>
      </w:rPr>
    </w:lvl>
    <w:lvl w:ilvl="2" w:tplc="FCAAAC56" w:tentative="1">
      <w:start w:val="1"/>
      <w:numFmt w:val="bullet"/>
      <w:lvlText w:val="•"/>
      <w:lvlJc w:val="left"/>
      <w:pPr>
        <w:tabs>
          <w:tab w:val="num" w:pos="2160"/>
        </w:tabs>
        <w:ind w:left="2160" w:hanging="360"/>
      </w:pPr>
      <w:rPr>
        <w:rFonts w:ascii="Arial" w:hAnsi="Arial" w:hint="default"/>
      </w:rPr>
    </w:lvl>
    <w:lvl w:ilvl="3" w:tplc="FA16B92A" w:tentative="1">
      <w:start w:val="1"/>
      <w:numFmt w:val="bullet"/>
      <w:lvlText w:val="•"/>
      <w:lvlJc w:val="left"/>
      <w:pPr>
        <w:tabs>
          <w:tab w:val="num" w:pos="2880"/>
        </w:tabs>
        <w:ind w:left="2880" w:hanging="360"/>
      </w:pPr>
      <w:rPr>
        <w:rFonts w:ascii="Arial" w:hAnsi="Arial" w:hint="default"/>
      </w:rPr>
    </w:lvl>
    <w:lvl w:ilvl="4" w:tplc="33603138" w:tentative="1">
      <w:start w:val="1"/>
      <w:numFmt w:val="bullet"/>
      <w:lvlText w:val="•"/>
      <w:lvlJc w:val="left"/>
      <w:pPr>
        <w:tabs>
          <w:tab w:val="num" w:pos="3600"/>
        </w:tabs>
        <w:ind w:left="3600" w:hanging="360"/>
      </w:pPr>
      <w:rPr>
        <w:rFonts w:ascii="Arial" w:hAnsi="Arial" w:hint="default"/>
      </w:rPr>
    </w:lvl>
    <w:lvl w:ilvl="5" w:tplc="8222CADE" w:tentative="1">
      <w:start w:val="1"/>
      <w:numFmt w:val="bullet"/>
      <w:lvlText w:val="•"/>
      <w:lvlJc w:val="left"/>
      <w:pPr>
        <w:tabs>
          <w:tab w:val="num" w:pos="4320"/>
        </w:tabs>
        <w:ind w:left="4320" w:hanging="360"/>
      </w:pPr>
      <w:rPr>
        <w:rFonts w:ascii="Arial" w:hAnsi="Arial" w:hint="default"/>
      </w:rPr>
    </w:lvl>
    <w:lvl w:ilvl="6" w:tplc="45C27B4A" w:tentative="1">
      <w:start w:val="1"/>
      <w:numFmt w:val="bullet"/>
      <w:lvlText w:val="•"/>
      <w:lvlJc w:val="left"/>
      <w:pPr>
        <w:tabs>
          <w:tab w:val="num" w:pos="5040"/>
        </w:tabs>
        <w:ind w:left="5040" w:hanging="360"/>
      </w:pPr>
      <w:rPr>
        <w:rFonts w:ascii="Arial" w:hAnsi="Arial" w:hint="default"/>
      </w:rPr>
    </w:lvl>
    <w:lvl w:ilvl="7" w:tplc="35A2D2C0" w:tentative="1">
      <w:start w:val="1"/>
      <w:numFmt w:val="bullet"/>
      <w:lvlText w:val="•"/>
      <w:lvlJc w:val="left"/>
      <w:pPr>
        <w:tabs>
          <w:tab w:val="num" w:pos="5760"/>
        </w:tabs>
        <w:ind w:left="5760" w:hanging="360"/>
      </w:pPr>
      <w:rPr>
        <w:rFonts w:ascii="Arial" w:hAnsi="Arial" w:hint="default"/>
      </w:rPr>
    </w:lvl>
    <w:lvl w:ilvl="8" w:tplc="CE0E8AC8" w:tentative="1">
      <w:start w:val="1"/>
      <w:numFmt w:val="bullet"/>
      <w:lvlText w:val="•"/>
      <w:lvlJc w:val="left"/>
      <w:pPr>
        <w:tabs>
          <w:tab w:val="num" w:pos="6480"/>
        </w:tabs>
        <w:ind w:left="6480" w:hanging="360"/>
      </w:pPr>
      <w:rPr>
        <w:rFonts w:ascii="Arial" w:hAnsi="Arial" w:hint="default"/>
      </w:rPr>
    </w:lvl>
  </w:abstractNum>
  <w:abstractNum w:abstractNumId="7">
    <w:nsid w:val="16487F10"/>
    <w:multiLevelType w:val="hybridMultilevel"/>
    <w:tmpl w:val="4C084322"/>
    <w:lvl w:ilvl="0" w:tplc="788E3DC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26260"/>
    <w:multiLevelType w:val="hybridMultilevel"/>
    <w:tmpl w:val="A9BACEFE"/>
    <w:lvl w:ilvl="0" w:tplc="EDD4A2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01012"/>
    <w:multiLevelType w:val="hybridMultilevel"/>
    <w:tmpl w:val="7E12E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A4627AD"/>
    <w:multiLevelType w:val="hybridMultilevel"/>
    <w:tmpl w:val="C7C8DEF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nsid w:val="1F9140A5"/>
    <w:multiLevelType w:val="hybridMultilevel"/>
    <w:tmpl w:val="D50A633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2001E93"/>
    <w:multiLevelType w:val="hybridMultilevel"/>
    <w:tmpl w:val="823239C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3111E4"/>
    <w:multiLevelType w:val="hybridMultilevel"/>
    <w:tmpl w:val="F3C8E642"/>
    <w:lvl w:ilvl="0" w:tplc="0B760DC6">
      <w:start w:val="1"/>
      <w:numFmt w:val="bullet"/>
      <w:lvlText w:val="•"/>
      <w:lvlJc w:val="left"/>
      <w:pPr>
        <w:tabs>
          <w:tab w:val="num" w:pos="720"/>
        </w:tabs>
        <w:ind w:left="720" w:hanging="360"/>
      </w:pPr>
      <w:rPr>
        <w:rFonts w:ascii="Times New Roman" w:hAnsi="Times New Roman" w:hint="default"/>
      </w:rPr>
    </w:lvl>
    <w:lvl w:ilvl="1" w:tplc="B0FE751E" w:tentative="1">
      <w:start w:val="1"/>
      <w:numFmt w:val="bullet"/>
      <w:lvlText w:val="•"/>
      <w:lvlJc w:val="left"/>
      <w:pPr>
        <w:tabs>
          <w:tab w:val="num" w:pos="1440"/>
        </w:tabs>
        <w:ind w:left="1440" w:hanging="360"/>
      </w:pPr>
      <w:rPr>
        <w:rFonts w:ascii="Times New Roman" w:hAnsi="Times New Roman" w:hint="default"/>
      </w:rPr>
    </w:lvl>
    <w:lvl w:ilvl="2" w:tplc="60783362" w:tentative="1">
      <w:start w:val="1"/>
      <w:numFmt w:val="bullet"/>
      <w:lvlText w:val="•"/>
      <w:lvlJc w:val="left"/>
      <w:pPr>
        <w:tabs>
          <w:tab w:val="num" w:pos="2160"/>
        </w:tabs>
        <w:ind w:left="2160" w:hanging="360"/>
      </w:pPr>
      <w:rPr>
        <w:rFonts w:ascii="Times New Roman" w:hAnsi="Times New Roman" w:hint="default"/>
      </w:rPr>
    </w:lvl>
    <w:lvl w:ilvl="3" w:tplc="7D8A862C" w:tentative="1">
      <w:start w:val="1"/>
      <w:numFmt w:val="bullet"/>
      <w:lvlText w:val="•"/>
      <w:lvlJc w:val="left"/>
      <w:pPr>
        <w:tabs>
          <w:tab w:val="num" w:pos="2880"/>
        </w:tabs>
        <w:ind w:left="2880" w:hanging="360"/>
      </w:pPr>
      <w:rPr>
        <w:rFonts w:ascii="Times New Roman" w:hAnsi="Times New Roman" w:hint="default"/>
      </w:rPr>
    </w:lvl>
    <w:lvl w:ilvl="4" w:tplc="EA520E36" w:tentative="1">
      <w:start w:val="1"/>
      <w:numFmt w:val="bullet"/>
      <w:lvlText w:val="•"/>
      <w:lvlJc w:val="left"/>
      <w:pPr>
        <w:tabs>
          <w:tab w:val="num" w:pos="3600"/>
        </w:tabs>
        <w:ind w:left="3600" w:hanging="360"/>
      </w:pPr>
      <w:rPr>
        <w:rFonts w:ascii="Times New Roman" w:hAnsi="Times New Roman" w:hint="default"/>
      </w:rPr>
    </w:lvl>
    <w:lvl w:ilvl="5" w:tplc="B34CD806" w:tentative="1">
      <w:start w:val="1"/>
      <w:numFmt w:val="bullet"/>
      <w:lvlText w:val="•"/>
      <w:lvlJc w:val="left"/>
      <w:pPr>
        <w:tabs>
          <w:tab w:val="num" w:pos="4320"/>
        </w:tabs>
        <w:ind w:left="4320" w:hanging="360"/>
      </w:pPr>
      <w:rPr>
        <w:rFonts w:ascii="Times New Roman" w:hAnsi="Times New Roman" w:hint="default"/>
      </w:rPr>
    </w:lvl>
    <w:lvl w:ilvl="6" w:tplc="FE28056E" w:tentative="1">
      <w:start w:val="1"/>
      <w:numFmt w:val="bullet"/>
      <w:lvlText w:val="•"/>
      <w:lvlJc w:val="left"/>
      <w:pPr>
        <w:tabs>
          <w:tab w:val="num" w:pos="5040"/>
        </w:tabs>
        <w:ind w:left="5040" w:hanging="360"/>
      </w:pPr>
      <w:rPr>
        <w:rFonts w:ascii="Times New Roman" w:hAnsi="Times New Roman" w:hint="default"/>
      </w:rPr>
    </w:lvl>
    <w:lvl w:ilvl="7" w:tplc="AD6ECE5A" w:tentative="1">
      <w:start w:val="1"/>
      <w:numFmt w:val="bullet"/>
      <w:lvlText w:val="•"/>
      <w:lvlJc w:val="left"/>
      <w:pPr>
        <w:tabs>
          <w:tab w:val="num" w:pos="5760"/>
        </w:tabs>
        <w:ind w:left="5760" w:hanging="360"/>
      </w:pPr>
      <w:rPr>
        <w:rFonts w:ascii="Times New Roman" w:hAnsi="Times New Roman" w:hint="default"/>
      </w:rPr>
    </w:lvl>
    <w:lvl w:ilvl="8" w:tplc="1114B02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60B3AE0"/>
    <w:multiLevelType w:val="hybridMultilevel"/>
    <w:tmpl w:val="E9C01D2E"/>
    <w:lvl w:ilvl="0" w:tplc="FBBCFF9E">
      <w:start w:val="1"/>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5038C1"/>
    <w:multiLevelType w:val="hybridMultilevel"/>
    <w:tmpl w:val="8F8A24CC"/>
    <w:lvl w:ilvl="0" w:tplc="D5303A58">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0927FA"/>
    <w:multiLevelType w:val="multilevel"/>
    <w:tmpl w:val="DE5648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626241"/>
    <w:multiLevelType w:val="hybridMultilevel"/>
    <w:tmpl w:val="26367394"/>
    <w:lvl w:ilvl="0" w:tplc="8A66CB00">
      <w:start w:val="1"/>
      <w:numFmt w:val="bullet"/>
      <w:lvlText w:val=""/>
      <w:lvlJc w:val="left"/>
      <w:pPr>
        <w:tabs>
          <w:tab w:val="num" w:pos="720"/>
        </w:tabs>
        <w:ind w:left="720" w:hanging="360"/>
      </w:pPr>
      <w:rPr>
        <w:rFonts w:ascii="Wingdings" w:hAnsi="Wingdings" w:hint="default"/>
      </w:rPr>
    </w:lvl>
    <w:lvl w:ilvl="1" w:tplc="3E0A8204" w:tentative="1">
      <w:start w:val="1"/>
      <w:numFmt w:val="bullet"/>
      <w:lvlText w:val=""/>
      <w:lvlJc w:val="left"/>
      <w:pPr>
        <w:tabs>
          <w:tab w:val="num" w:pos="1440"/>
        </w:tabs>
        <w:ind w:left="1440" w:hanging="360"/>
      </w:pPr>
      <w:rPr>
        <w:rFonts w:ascii="Wingdings" w:hAnsi="Wingdings" w:hint="default"/>
      </w:rPr>
    </w:lvl>
    <w:lvl w:ilvl="2" w:tplc="3A9E2204" w:tentative="1">
      <w:start w:val="1"/>
      <w:numFmt w:val="bullet"/>
      <w:lvlText w:val=""/>
      <w:lvlJc w:val="left"/>
      <w:pPr>
        <w:tabs>
          <w:tab w:val="num" w:pos="2160"/>
        </w:tabs>
        <w:ind w:left="2160" w:hanging="360"/>
      </w:pPr>
      <w:rPr>
        <w:rFonts w:ascii="Wingdings" w:hAnsi="Wingdings" w:hint="default"/>
      </w:rPr>
    </w:lvl>
    <w:lvl w:ilvl="3" w:tplc="586A4742" w:tentative="1">
      <w:start w:val="1"/>
      <w:numFmt w:val="bullet"/>
      <w:lvlText w:val=""/>
      <w:lvlJc w:val="left"/>
      <w:pPr>
        <w:tabs>
          <w:tab w:val="num" w:pos="2880"/>
        </w:tabs>
        <w:ind w:left="2880" w:hanging="360"/>
      </w:pPr>
      <w:rPr>
        <w:rFonts w:ascii="Wingdings" w:hAnsi="Wingdings" w:hint="default"/>
      </w:rPr>
    </w:lvl>
    <w:lvl w:ilvl="4" w:tplc="27541718" w:tentative="1">
      <w:start w:val="1"/>
      <w:numFmt w:val="bullet"/>
      <w:lvlText w:val=""/>
      <w:lvlJc w:val="left"/>
      <w:pPr>
        <w:tabs>
          <w:tab w:val="num" w:pos="3600"/>
        </w:tabs>
        <w:ind w:left="3600" w:hanging="360"/>
      </w:pPr>
      <w:rPr>
        <w:rFonts w:ascii="Wingdings" w:hAnsi="Wingdings" w:hint="default"/>
      </w:rPr>
    </w:lvl>
    <w:lvl w:ilvl="5" w:tplc="3A46F238" w:tentative="1">
      <w:start w:val="1"/>
      <w:numFmt w:val="bullet"/>
      <w:lvlText w:val=""/>
      <w:lvlJc w:val="left"/>
      <w:pPr>
        <w:tabs>
          <w:tab w:val="num" w:pos="4320"/>
        </w:tabs>
        <w:ind w:left="4320" w:hanging="360"/>
      </w:pPr>
      <w:rPr>
        <w:rFonts w:ascii="Wingdings" w:hAnsi="Wingdings" w:hint="default"/>
      </w:rPr>
    </w:lvl>
    <w:lvl w:ilvl="6" w:tplc="DD8A7D0C" w:tentative="1">
      <w:start w:val="1"/>
      <w:numFmt w:val="bullet"/>
      <w:lvlText w:val=""/>
      <w:lvlJc w:val="left"/>
      <w:pPr>
        <w:tabs>
          <w:tab w:val="num" w:pos="5040"/>
        </w:tabs>
        <w:ind w:left="5040" w:hanging="360"/>
      </w:pPr>
      <w:rPr>
        <w:rFonts w:ascii="Wingdings" w:hAnsi="Wingdings" w:hint="default"/>
      </w:rPr>
    </w:lvl>
    <w:lvl w:ilvl="7" w:tplc="AA24B814" w:tentative="1">
      <w:start w:val="1"/>
      <w:numFmt w:val="bullet"/>
      <w:lvlText w:val=""/>
      <w:lvlJc w:val="left"/>
      <w:pPr>
        <w:tabs>
          <w:tab w:val="num" w:pos="5760"/>
        </w:tabs>
        <w:ind w:left="5760" w:hanging="360"/>
      </w:pPr>
      <w:rPr>
        <w:rFonts w:ascii="Wingdings" w:hAnsi="Wingdings" w:hint="default"/>
      </w:rPr>
    </w:lvl>
    <w:lvl w:ilvl="8" w:tplc="662C051A" w:tentative="1">
      <w:start w:val="1"/>
      <w:numFmt w:val="bullet"/>
      <w:lvlText w:val=""/>
      <w:lvlJc w:val="left"/>
      <w:pPr>
        <w:tabs>
          <w:tab w:val="num" w:pos="6480"/>
        </w:tabs>
        <w:ind w:left="6480" w:hanging="360"/>
      </w:pPr>
      <w:rPr>
        <w:rFonts w:ascii="Wingdings" w:hAnsi="Wingdings" w:hint="default"/>
      </w:rPr>
    </w:lvl>
  </w:abstractNum>
  <w:abstractNum w:abstractNumId="18">
    <w:nsid w:val="2C917FF0"/>
    <w:multiLevelType w:val="hybridMultilevel"/>
    <w:tmpl w:val="BA50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885E0F"/>
    <w:multiLevelType w:val="hybridMultilevel"/>
    <w:tmpl w:val="73FC1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520500"/>
    <w:multiLevelType w:val="hybridMultilevel"/>
    <w:tmpl w:val="2FB6B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8C0579"/>
    <w:multiLevelType w:val="hybridMultilevel"/>
    <w:tmpl w:val="6E204CE2"/>
    <w:lvl w:ilvl="0" w:tplc="5B08C0C2">
      <w:start w:val="2012"/>
      <w:numFmt w:val="bullet"/>
      <w:lvlText w:val="-"/>
      <w:lvlJc w:val="left"/>
      <w:pPr>
        <w:ind w:left="720" w:hanging="360"/>
      </w:pPr>
      <w:rPr>
        <w:rFonts w:ascii="Sylfaen" w:eastAsia="Times New Roman" w:hAnsi="Sylfae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C8209A"/>
    <w:multiLevelType w:val="hybridMultilevel"/>
    <w:tmpl w:val="DB6691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A02F9B"/>
    <w:multiLevelType w:val="hybridMultilevel"/>
    <w:tmpl w:val="1E2A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E2157"/>
    <w:multiLevelType w:val="hybridMultilevel"/>
    <w:tmpl w:val="04D810A0"/>
    <w:lvl w:ilvl="0" w:tplc="E0387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AC0032"/>
    <w:multiLevelType w:val="hybridMultilevel"/>
    <w:tmpl w:val="F0244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C32824"/>
    <w:multiLevelType w:val="hybridMultilevel"/>
    <w:tmpl w:val="686E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FD21E9"/>
    <w:multiLevelType w:val="hybridMultilevel"/>
    <w:tmpl w:val="5A22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C3E4C"/>
    <w:multiLevelType w:val="hybridMultilevel"/>
    <w:tmpl w:val="37E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7525E8"/>
    <w:multiLevelType w:val="hybridMultilevel"/>
    <w:tmpl w:val="5032E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FF0414"/>
    <w:multiLevelType w:val="hybridMultilevel"/>
    <w:tmpl w:val="687E0F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5D50AF8"/>
    <w:multiLevelType w:val="hybridMultilevel"/>
    <w:tmpl w:val="18D0463C"/>
    <w:lvl w:ilvl="0" w:tplc="D8D02C12">
      <w:start w:val="1"/>
      <w:numFmt w:val="bullet"/>
      <w:lvlText w:val="•"/>
      <w:lvlJc w:val="left"/>
      <w:pPr>
        <w:tabs>
          <w:tab w:val="num" w:pos="720"/>
        </w:tabs>
        <w:ind w:left="720" w:hanging="360"/>
      </w:pPr>
      <w:rPr>
        <w:rFonts w:ascii="Times New Roman" w:hAnsi="Times New Roman" w:hint="default"/>
      </w:rPr>
    </w:lvl>
    <w:lvl w:ilvl="1" w:tplc="26D88EB2" w:tentative="1">
      <w:start w:val="1"/>
      <w:numFmt w:val="bullet"/>
      <w:lvlText w:val="•"/>
      <w:lvlJc w:val="left"/>
      <w:pPr>
        <w:tabs>
          <w:tab w:val="num" w:pos="1440"/>
        </w:tabs>
        <w:ind w:left="1440" w:hanging="360"/>
      </w:pPr>
      <w:rPr>
        <w:rFonts w:ascii="Times New Roman" w:hAnsi="Times New Roman" w:hint="default"/>
      </w:rPr>
    </w:lvl>
    <w:lvl w:ilvl="2" w:tplc="DB68C23C" w:tentative="1">
      <w:start w:val="1"/>
      <w:numFmt w:val="bullet"/>
      <w:lvlText w:val="•"/>
      <w:lvlJc w:val="left"/>
      <w:pPr>
        <w:tabs>
          <w:tab w:val="num" w:pos="2160"/>
        </w:tabs>
        <w:ind w:left="2160" w:hanging="360"/>
      </w:pPr>
      <w:rPr>
        <w:rFonts w:ascii="Times New Roman" w:hAnsi="Times New Roman" w:hint="default"/>
      </w:rPr>
    </w:lvl>
    <w:lvl w:ilvl="3" w:tplc="17149E32" w:tentative="1">
      <w:start w:val="1"/>
      <w:numFmt w:val="bullet"/>
      <w:lvlText w:val="•"/>
      <w:lvlJc w:val="left"/>
      <w:pPr>
        <w:tabs>
          <w:tab w:val="num" w:pos="2880"/>
        </w:tabs>
        <w:ind w:left="2880" w:hanging="360"/>
      </w:pPr>
      <w:rPr>
        <w:rFonts w:ascii="Times New Roman" w:hAnsi="Times New Roman" w:hint="default"/>
      </w:rPr>
    </w:lvl>
    <w:lvl w:ilvl="4" w:tplc="7860860E" w:tentative="1">
      <w:start w:val="1"/>
      <w:numFmt w:val="bullet"/>
      <w:lvlText w:val="•"/>
      <w:lvlJc w:val="left"/>
      <w:pPr>
        <w:tabs>
          <w:tab w:val="num" w:pos="3600"/>
        </w:tabs>
        <w:ind w:left="3600" w:hanging="360"/>
      </w:pPr>
      <w:rPr>
        <w:rFonts w:ascii="Times New Roman" w:hAnsi="Times New Roman" w:hint="default"/>
      </w:rPr>
    </w:lvl>
    <w:lvl w:ilvl="5" w:tplc="524A6280" w:tentative="1">
      <w:start w:val="1"/>
      <w:numFmt w:val="bullet"/>
      <w:lvlText w:val="•"/>
      <w:lvlJc w:val="left"/>
      <w:pPr>
        <w:tabs>
          <w:tab w:val="num" w:pos="4320"/>
        </w:tabs>
        <w:ind w:left="4320" w:hanging="360"/>
      </w:pPr>
      <w:rPr>
        <w:rFonts w:ascii="Times New Roman" w:hAnsi="Times New Roman" w:hint="default"/>
      </w:rPr>
    </w:lvl>
    <w:lvl w:ilvl="6" w:tplc="56989E1A" w:tentative="1">
      <w:start w:val="1"/>
      <w:numFmt w:val="bullet"/>
      <w:lvlText w:val="•"/>
      <w:lvlJc w:val="left"/>
      <w:pPr>
        <w:tabs>
          <w:tab w:val="num" w:pos="5040"/>
        </w:tabs>
        <w:ind w:left="5040" w:hanging="360"/>
      </w:pPr>
      <w:rPr>
        <w:rFonts w:ascii="Times New Roman" w:hAnsi="Times New Roman" w:hint="default"/>
      </w:rPr>
    </w:lvl>
    <w:lvl w:ilvl="7" w:tplc="BB7E8940" w:tentative="1">
      <w:start w:val="1"/>
      <w:numFmt w:val="bullet"/>
      <w:lvlText w:val="•"/>
      <w:lvlJc w:val="left"/>
      <w:pPr>
        <w:tabs>
          <w:tab w:val="num" w:pos="5760"/>
        </w:tabs>
        <w:ind w:left="5760" w:hanging="360"/>
      </w:pPr>
      <w:rPr>
        <w:rFonts w:ascii="Times New Roman" w:hAnsi="Times New Roman" w:hint="default"/>
      </w:rPr>
    </w:lvl>
    <w:lvl w:ilvl="8" w:tplc="DCF8A45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65C496C"/>
    <w:multiLevelType w:val="hybridMultilevel"/>
    <w:tmpl w:val="E932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F33CD7"/>
    <w:multiLevelType w:val="hybridMultilevel"/>
    <w:tmpl w:val="A9B0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F56094"/>
    <w:multiLevelType w:val="hybridMultilevel"/>
    <w:tmpl w:val="20523E80"/>
    <w:lvl w:ilvl="0" w:tplc="2DAA3B12">
      <w:start w:val="1"/>
      <w:numFmt w:val="lowerRoman"/>
      <w:lvlText w:val="%1)"/>
      <w:lvlJc w:val="left"/>
      <w:pPr>
        <w:ind w:left="1004" w:hanging="720"/>
      </w:pPr>
      <w:rPr>
        <w:rFonts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D183CD7"/>
    <w:multiLevelType w:val="hybridMultilevel"/>
    <w:tmpl w:val="6728F9E0"/>
    <w:lvl w:ilvl="0" w:tplc="FDFA175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CC5D6B"/>
    <w:multiLevelType w:val="hybridMultilevel"/>
    <w:tmpl w:val="5A00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895570"/>
    <w:multiLevelType w:val="hybridMultilevel"/>
    <w:tmpl w:val="E4D8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E17A14"/>
    <w:multiLevelType w:val="hybridMultilevel"/>
    <w:tmpl w:val="6B26F3A0"/>
    <w:lvl w:ilvl="0" w:tplc="C4381D9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D35A9F"/>
    <w:multiLevelType w:val="hybridMultilevel"/>
    <w:tmpl w:val="0CBE244C"/>
    <w:lvl w:ilvl="0" w:tplc="E9365E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FE06A9"/>
    <w:multiLevelType w:val="hybridMultilevel"/>
    <w:tmpl w:val="66684442"/>
    <w:lvl w:ilvl="0" w:tplc="57EA120A">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12"/>
  </w:num>
  <w:num w:numId="2">
    <w:abstractNumId w:val="1"/>
  </w:num>
  <w:num w:numId="3">
    <w:abstractNumId w:val="34"/>
  </w:num>
  <w:num w:numId="4">
    <w:abstractNumId w:val="35"/>
  </w:num>
  <w:num w:numId="5">
    <w:abstractNumId w:val="2"/>
  </w:num>
  <w:num w:numId="6">
    <w:abstractNumId w:val="16"/>
  </w:num>
  <w:num w:numId="7">
    <w:abstractNumId w:val="7"/>
  </w:num>
  <w:num w:numId="8">
    <w:abstractNumId w:val="6"/>
  </w:num>
  <w:num w:numId="9">
    <w:abstractNumId w:val="31"/>
  </w:num>
  <w:num w:numId="10">
    <w:abstractNumId w:val="13"/>
  </w:num>
  <w:num w:numId="11">
    <w:abstractNumId w:val="38"/>
  </w:num>
  <w:num w:numId="12">
    <w:abstractNumId w:val="29"/>
  </w:num>
  <w:num w:numId="13">
    <w:abstractNumId w:val="30"/>
  </w:num>
  <w:num w:numId="14">
    <w:abstractNumId w:val="37"/>
  </w:num>
  <w:num w:numId="15">
    <w:abstractNumId w:val="22"/>
  </w:num>
  <w:num w:numId="16">
    <w:abstractNumId w:val="18"/>
  </w:num>
  <w:num w:numId="17">
    <w:abstractNumId w:val="11"/>
  </w:num>
  <w:num w:numId="18">
    <w:abstractNumId w:val="26"/>
  </w:num>
  <w:num w:numId="19">
    <w:abstractNumId w:val="0"/>
  </w:num>
  <w:num w:numId="20">
    <w:abstractNumId w:val="32"/>
  </w:num>
  <w:num w:numId="21">
    <w:abstractNumId w:val="17"/>
  </w:num>
  <w:num w:numId="22">
    <w:abstractNumId w:val="27"/>
  </w:num>
  <w:num w:numId="23">
    <w:abstractNumId w:val="39"/>
  </w:num>
  <w:num w:numId="24">
    <w:abstractNumId w:val="8"/>
  </w:num>
  <w:num w:numId="25">
    <w:abstractNumId w:val="10"/>
  </w:num>
  <w:num w:numId="26">
    <w:abstractNumId w:val="20"/>
  </w:num>
  <w:num w:numId="27">
    <w:abstractNumId w:val="21"/>
  </w:num>
  <w:num w:numId="28">
    <w:abstractNumId w:val="36"/>
  </w:num>
  <w:num w:numId="29">
    <w:abstractNumId w:val="24"/>
  </w:num>
  <w:num w:numId="30">
    <w:abstractNumId w:val="25"/>
  </w:num>
  <w:num w:numId="31">
    <w:abstractNumId w:val="15"/>
  </w:num>
  <w:num w:numId="32">
    <w:abstractNumId w:val="3"/>
  </w:num>
  <w:num w:numId="33">
    <w:abstractNumId w:val="14"/>
  </w:num>
  <w:num w:numId="34">
    <w:abstractNumId w:val="19"/>
  </w:num>
  <w:num w:numId="35">
    <w:abstractNumId w:val="4"/>
  </w:num>
  <w:num w:numId="36">
    <w:abstractNumId w:val="40"/>
  </w:num>
  <w:num w:numId="37">
    <w:abstractNumId w:val="9"/>
  </w:num>
  <w:num w:numId="38">
    <w:abstractNumId w:val="28"/>
  </w:num>
  <w:num w:numId="39">
    <w:abstractNumId w:val="23"/>
  </w:num>
  <w:num w:numId="40">
    <w:abstractNumId w:val="33"/>
  </w:num>
  <w:num w:numId="4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928CE"/>
    <w:rsid w:val="000046D8"/>
    <w:rsid w:val="0000502A"/>
    <w:rsid w:val="00006A07"/>
    <w:rsid w:val="00006AC5"/>
    <w:rsid w:val="000102FE"/>
    <w:rsid w:val="00011B7C"/>
    <w:rsid w:val="00014082"/>
    <w:rsid w:val="00014BE3"/>
    <w:rsid w:val="00015EBB"/>
    <w:rsid w:val="00015F9D"/>
    <w:rsid w:val="00020FAE"/>
    <w:rsid w:val="0002101C"/>
    <w:rsid w:val="00024454"/>
    <w:rsid w:val="000257D2"/>
    <w:rsid w:val="000262AF"/>
    <w:rsid w:val="000326D7"/>
    <w:rsid w:val="000370B9"/>
    <w:rsid w:val="0004323C"/>
    <w:rsid w:val="0004488C"/>
    <w:rsid w:val="0004530A"/>
    <w:rsid w:val="00046496"/>
    <w:rsid w:val="0004707E"/>
    <w:rsid w:val="000470C6"/>
    <w:rsid w:val="00051569"/>
    <w:rsid w:val="0006054B"/>
    <w:rsid w:val="000608A4"/>
    <w:rsid w:val="0006402B"/>
    <w:rsid w:val="0006530A"/>
    <w:rsid w:val="0006575D"/>
    <w:rsid w:val="00067051"/>
    <w:rsid w:val="000702E7"/>
    <w:rsid w:val="00072FD9"/>
    <w:rsid w:val="00076D20"/>
    <w:rsid w:val="0008003F"/>
    <w:rsid w:val="00080EF4"/>
    <w:rsid w:val="00082D0A"/>
    <w:rsid w:val="00083DB2"/>
    <w:rsid w:val="0009000B"/>
    <w:rsid w:val="00090383"/>
    <w:rsid w:val="00090DAA"/>
    <w:rsid w:val="00096CA5"/>
    <w:rsid w:val="000A03E7"/>
    <w:rsid w:val="000A1245"/>
    <w:rsid w:val="000A332A"/>
    <w:rsid w:val="000A393D"/>
    <w:rsid w:val="000A39D1"/>
    <w:rsid w:val="000A5087"/>
    <w:rsid w:val="000A50B1"/>
    <w:rsid w:val="000A6CFC"/>
    <w:rsid w:val="000B29BA"/>
    <w:rsid w:val="000B7F7A"/>
    <w:rsid w:val="000C07DD"/>
    <w:rsid w:val="000C1B19"/>
    <w:rsid w:val="000C3F17"/>
    <w:rsid w:val="000C4D14"/>
    <w:rsid w:val="000C54F8"/>
    <w:rsid w:val="000C6F74"/>
    <w:rsid w:val="000C7497"/>
    <w:rsid w:val="000D7B6B"/>
    <w:rsid w:val="000E141F"/>
    <w:rsid w:val="000E5358"/>
    <w:rsid w:val="000E78D1"/>
    <w:rsid w:val="000F0205"/>
    <w:rsid w:val="000F1734"/>
    <w:rsid w:val="000F3760"/>
    <w:rsid w:val="000F414B"/>
    <w:rsid w:val="000F49C0"/>
    <w:rsid w:val="000F5659"/>
    <w:rsid w:val="000F6568"/>
    <w:rsid w:val="000F75AA"/>
    <w:rsid w:val="000F771F"/>
    <w:rsid w:val="00102B87"/>
    <w:rsid w:val="00113944"/>
    <w:rsid w:val="00113FC7"/>
    <w:rsid w:val="001151D6"/>
    <w:rsid w:val="001155BD"/>
    <w:rsid w:val="00117429"/>
    <w:rsid w:val="00120980"/>
    <w:rsid w:val="001219BC"/>
    <w:rsid w:val="00122352"/>
    <w:rsid w:val="00122EC2"/>
    <w:rsid w:val="0012449F"/>
    <w:rsid w:val="00124F43"/>
    <w:rsid w:val="00126089"/>
    <w:rsid w:val="00134021"/>
    <w:rsid w:val="00140D93"/>
    <w:rsid w:val="0014526C"/>
    <w:rsid w:val="00151887"/>
    <w:rsid w:val="001519E0"/>
    <w:rsid w:val="00151A0B"/>
    <w:rsid w:val="0015780A"/>
    <w:rsid w:val="00160453"/>
    <w:rsid w:val="00162455"/>
    <w:rsid w:val="001632F9"/>
    <w:rsid w:val="0016338C"/>
    <w:rsid w:val="00164772"/>
    <w:rsid w:val="00166980"/>
    <w:rsid w:val="001710FC"/>
    <w:rsid w:val="00173921"/>
    <w:rsid w:val="00175168"/>
    <w:rsid w:val="00176AC9"/>
    <w:rsid w:val="00177A11"/>
    <w:rsid w:val="00182DB0"/>
    <w:rsid w:val="00184063"/>
    <w:rsid w:val="00186B77"/>
    <w:rsid w:val="001905FA"/>
    <w:rsid w:val="001930C4"/>
    <w:rsid w:val="00195616"/>
    <w:rsid w:val="00196BAC"/>
    <w:rsid w:val="001A667D"/>
    <w:rsid w:val="001A770B"/>
    <w:rsid w:val="001B03EB"/>
    <w:rsid w:val="001B0982"/>
    <w:rsid w:val="001B2C27"/>
    <w:rsid w:val="001B4905"/>
    <w:rsid w:val="001B6DAF"/>
    <w:rsid w:val="001B6EC7"/>
    <w:rsid w:val="001C2C90"/>
    <w:rsid w:val="001C4521"/>
    <w:rsid w:val="001C79A9"/>
    <w:rsid w:val="001D35C5"/>
    <w:rsid w:val="001D3BDB"/>
    <w:rsid w:val="001D531E"/>
    <w:rsid w:val="001D676B"/>
    <w:rsid w:val="001D73AE"/>
    <w:rsid w:val="001D7770"/>
    <w:rsid w:val="001E16F7"/>
    <w:rsid w:val="001E24C4"/>
    <w:rsid w:val="001E2818"/>
    <w:rsid w:val="001E6136"/>
    <w:rsid w:val="001E74C2"/>
    <w:rsid w:val="001F15FB"/>
    <w:rsid w:val="001F67A4"/>
    <w:rsid w:val="001F6FF6"/>
    <w:rsid w:val="002021DD"/>
    <w:rsid w:val="00202319"/>
    <w:rsid w:val="00202B3E"/>
    <w:rsid w:val="00202F49"/>
    <w:rsid w:val="00207F2B"/>
    <w:rsid w:val="002104BB"/>
    <w:rsid w:val="00211333"/>
    <w:rsid w:val="002137C2"/>
    <w:rsid w:val="00215A05"/>
    <w:rsid w:val="00215D4E"/>
    <w:rsid w:val="00216877"/>
    <w:rsid w:val="00221B0E"/>
    <w:rsid w:val="00222922"/>
    <w:rsid w:val="00224CD9"/>
    <w:rsid w:val="00226FB4"/>
    <w:rsid w:val="00230C45"/>
    <w:rsid w:val="002328D6"/>
    <w:rsid w:val="00234772"/>
    <w:rsid w:val="00236B3D"/>
    <w:rsid w:val="00236C9E"/>
    <w:rsid w:val="002379A1"/>
    <w:rsid w:val="00237F56"/>
    <w:rsid w:val="00242217"/>
    <w:rsid w:val="00242481"/>
    <w:rsid w:val="00243B47"/>
    <w:rsid w:val="00243D73"/>
    <w:rsid w:val="002458EF"/>
    <w:rsid w:val="00245AB7"/>
    <w:rsid w:val="00251F7E"/>
    <w:rsid w:val="00254B0B"/>
    <w:rsid w:val="002555A3"/>
    <w:rsid w:val="00257C87"/>
    <w:rsid w:val="00257DD0"/>
    <w:rsid w:val="00262E3B"/>
    <w:rsid w:val="00262E6C"/>
    <w:rsid w:val="00265793"/>
    <w:rsid w:val="00272564"/>
    <w:rsid w:val="00272CD7"/>
    <w:rsid w:val="00282ACE"/>
    <w:rsid w:val="0028362B"/>
    <w:rsid w:val="00290341"/>
    <w:rsid w:val="0029042C"/>
    <w:rsid w:val="00290488"/>
    <w:rsid w:val="00290A9D"/>
    <w:rsid w:val="0029144B"/>
    <w:rsid w:val="00295221"/>
    <w:rsid w:val="0029587F"/>
    <w:rsid w:val="002961FA"/>
    <w:rsid w:val="0029643B"/>
    <w:rsid w:val="002A08A0"/>
    <w:rsid w:val="002A0AAB"/>
    <w:rsid w:val="002A0E67"/>
    <w:rsid w:val="002A4E50"/>
    <w:rsid w:val="002A7508"/>
    <w:rsid w:val="002B163D"/>
    <w:rsid w:val="002B5283"/>
    <w:rsid w:val="002B70EC"/>
    <w:rsid w:val="002C0A6E"/>
    <w:rsid w:val="002C1048"/>
    <w:rsid w:val="002C2148"/>
    <w:rsid w:val="002C2D9A"/>
    <w:rsid w:val="002C6D8B"/>
    <w:rsid w:val="002C73A9"/>
    <w:rsid w:val="002D1D26"/>
    <w:rsid w:val="002D3DD0"/>
    <w:rsid w:val="002D507C"/>
    <w:rsid w:val="002E08F4"/>
    <w:rsid w:val="002E0941"/>
    <w:rsid w:val="002E2454"/>
    <w:rsid w:val="002E2B58"/>
    <w:rsid w:val="002E4777"/>
    <w:rsid w:val="002F058D"/>
    <w:rsid w:val="002F15FD"/>
    <w:rsid w:val="002F1E38"/>
    <w:rsid w:val="002F2BE4"/>
    <w:rsid w:val="002F2C6D"/>
    <w:rsid w:val="002F2EAC"/>
    <w:rsid w:val="002F30BF"/>
    <w:rsid w:val="002F3897"/>
    <w:rsid w:val="002F38A3"/>
    <w:rsid w:val="002F68CC"/>
    <w:rsid w:val="002F6950"/>
    <w:rsid w:val="002F6ABC"/>
    <w:rsid w:val="00300280"/>
    <w:rsid w:val="003013EF"/>
    <w:rsid w:val="0030279C"/>
    <w:rsid w:val="0030331B"/>
    <w:rsid w:val="00303DCE"/>
    <w:rsid w:val="00306DBB"/>
    <w:rsid w:val="00307267"/>
    <w:rsid w:val="0031004B"/>
    <w:rsid w:val="00311A7B"/>
    <w:rsid w:val="003121F4"/>
    <w:rsid w:val="003128BD"/>
    <w:rsid w:val="00315410"/>
    <w:rsid w:val="003157F0"/>
    <w:rsid w:val="00315802"/>
    <w:rsid w:val="00316BA5"/>
    <w:rsid w:val="00316D3F"/>
    <w:rsid w:val="0031778A"/>
    <w:rsid w:val="00320133"/>
    <w:rsid w:val="00326028"/>
    <w:rsid w:val="00326128"/>
    <w:rsid w:val="00332BDA"/>
    <w:rsid w:val="003333C9"/>
    <w:rsid w:val="0033416C"/>
    <w:rsid w:val="00334559"/>
    <w:rsid w:val="00337218"/>
    <w:rsid w:val="003407BA"/>
    <w:rsid w:val="0034175C"/>
    <w:rsid w:val="00341CCC"/>
    <w:rsid w:val="003421C9"/>
    <w:rsid w:val="00344165"/>
    <w:rsid w:val="00344B69"/>
    <w:rsid w:val="00344BCB"/>
    <w:rsid w:val="0034682C"/>
    <w:rsid w:val="00346D93"/>
    <w:rsid w:val="0034769D"/>
    <w:rsid w:val="003503FB"/>
    <w:rsid w:val="003610F1"/>
    <w:rsid w:val="00364208"/>
    <w:rsid w:val="00364F09"/>
    <w:rsid w:val="003655AE"/>
    <w:rsid w:val="0036599A"/>
    <w:rsid w:val="00366042"/>
    <w:rsid w:val="00367E62"/>
    <w:rsid w:val="00370F8B"/>
    <w:rsid w:val="00372310"/>
    <w:rsid w:val="00372386"/>
    <w:rsid w:val="00373015"/>
    <w:rsid w:val="00373044"/>
    <w:rsid w:val="00373FA1"/>
    <w:rsid w:val="0037491D"/>
    <w:rsid w:val="00376C1D"/>
    <w:rsid w:val="00377624"/>
    <w:rsid w:val="00377EA8"/>
    <w:rsid w:val="003808D2"/>
    <w:rsid w:val="00381E12"/>
    <w:rsid w:val="00383C32"/>
    <w:rsid w:val="003863A2"/>
    <w:rsid w:val="00387281"/>
    <w:rsid w:val="0039004B"/>
    <w:rsid w:val="003915DE"/>
    <w:rsid w:val="00391B75"/>
    <w:rsid w:val="003924EE"/>
    <w:rsid w:val="00393F89"/>
    <w:rsid w:val="00394538"/>
    <w:rsid w:val="00394ED9"/>
    <w:rsid w:val="003951DD"/>
    <w:rsid w:val="003955B2"/>
    <w:rsid w:val="00397013"/>
    <w:rsid w:val="003A05AC"/>
    <w:rsid w:val="003A17D8"/>
    <w:rsid w:val="003A3C36"/>
    <w:rsid w:val="003A6051"/>
    <w:rsid w:val="003A741A"/>
    <w:rsid w:val="003A7C0E"/>
    <w:rsid w:val="003B0374"/>
    <w:rsid w:val="003B2022"/>
    <w:rsid w:val="003B2620"/>
    <w:rsid w:val="003B482F"/>
    <w:rsid w:val="003B48B7"/>
    <w:rsid w:val="003B53BF"/>
    <w:rsid w:val="003B585E"/>
    <w:rsid w:val="003C098E"/>
    <w:rsid w:val="003C1883"/>
    <w:rsid w:val="003C3B0D"/>
    <w:rsid w:val="003C437A"/>
    <w:rsid w:val="003C5F3B"/>
    <w:rsid w:val="003D3412"/>
    <w:rsid w:val="003E4371"/>
    <w:rsid w:val="003E555F"/>
    <w:rsid w:val="003E5D3E"/>
    <w:rsid w:val="003E6B1C"/>
    <w:rsid w:val="003F0639"/>
    <w:rsid w:val="003F0789"/>
    <w:rsid w:val="003F0F03"/>
    <w:rsid w:val="003F4997"/>
    <w:rsid w:val="003F54C7"/>
    <w:rsid w:val="003F5826"/>
    <w:rsid w:val="003F6557"/>
    <w:rsid w:val="003F74E2"/>
    <w:rsid w:val="00414D5E"/>
    <w:rsid w:val="00415F2B"/>
    <w:rsid w:val="00422EFC"/>
    <w:rsid w:val="00425070"/>
    <w:rsid w:val="00425930"/>
    <w:rsid w:val="00425D49"/>
    <w:rsid w:val="00425FC5"/>
    <w:rsid w:val="00430367"/>
    <w:rsid w:val="00431A20"/>
    <w:rsid w:val="0043364E"/>
    <w:rsid w:val="00435010"/>
    <w:rsid w:val="00435BAC"/>
    <w:rsid w:val="0044008B"/>
    <w:rsid w:val="004401DC"/>
    <w:rsid w:val="00441C02"/>
    <w:rsid w:val="00441EC5"/>
    <w:rsid w:val="00442D6C"/>
    <w:rsid w:val="004447F3"/>
    <w:rsid w:val="00447AEA"/>
    <w:rsid w:val="00447CEB"/>
    <w:rsid w:val="004502F7"/>
    <w:rsid w:val="00450695"/>
    <w:rsid w:val="00452E04"/>
    <w:rsid w:val="0045445D"/>
    <w:rsid w:val="00454BFA"/>
    <w:rsid w:val="004552DE"/>
    <w:rsid w:val="00456CEA"/>
    <w:rsid w:val="00460A12"/>
    <w:rsid w:val="00464E02"/>
    <w:rsid w:val="004656A7"/>
    <w:rsid w:val="004658F1"/>
    <w:rsid w:val="00467933"/>
    <w:rsid w:val="00467C91"/>
    <w:rsid w:val="00467D52"/>
    <w:rsid w:val="00470028"/>
    <w:rsid w:val="0047006D"/>
    <w:rsid w:val="00471808"/>
    <w:rsid w:val="0047206C"/>
    <w:rsid w:val="00472910"/>
    <w:rsid w:val="004739FF"/>
    <w:rsid w:val="004746FC"/>
    <w:rsid w:val="00474BEB"/>
    <w:rsid w:val="00476CEC"/>
    <w:rsid w:val="00477F2E"/>
    <w:rsid w:val="00477F88"/>
    <w:rsid w:val="004824B9"/>
    <w:rsid w:val="00482B1C"/>
    <w:rsid w:val="00484BA8"/>
    <w:rsid w:val="00487A33"/>
    <w:rsid w:val="0049060A"/>
    <w:rsid w:val="00492227"/>
    <w:rsid w:val="00495A1F"/>
    <w:rsid w:val="00495EF9"/>
    <w:rsid w:val="00497377"/>
    <w:rsid w:val="004A069A"/>
    <w:rsid w:val="004A0F36"/>
    <w:rsid w:val="004A369E"/>
    <w:rsid w:val="004A401D"/>
    <w:rsid w:val="004A5906"/>
    <w:rsid w:val="004A6462"/>
    <w:rsid w:val="004A6C5D"/>
    <w:rsid w:val="004B170E"/>
    <w:rsid w:val="004B27D7"/>
    <w:rsid w:val="004B2838"/>
    <w:rsid w:val="004B3581"/>
    <w:rsid w:val="004B43F7"/>
    <w:rsid w:val="004B6602"/>
    <w:rsid w:val="004B6762"/>
    <w:rsid w:val="004C1CD4"/>
    <w:rsid w:val="004C210A"/>
    <w:rsid w:val="004C2342"/>
    <w:rsid w:val="004D1B33"/>
    <w:rsid w:val="004D522C"/>
    <w:rsid w:val="004D57FD"/>
    <w:rsid w:val="004E1421"/>
    <w:rsid w:val="004E1A68"/>
    <w:rsid w:val="004E505F"/>
    <w:rsid w:val="004E6D55"/>
    <w:rsid w:val="004F0321"/>
    <w:rsid w:val="004F11A3"/>
    <w:rsid w:val="004F1A05"/>
    <w:rsid w:val="004F3578"/>
    <w:rsid w:val="004F5A8F"/>
    <w:rsid w:val="004F7B50"/>
    <w:rsid w:val="00501853"/>
    <w:rsid w:val="00502D8B"/>
    <w:rsid w:val="005038BD"/>
    <w:rsid w:val="00503F4A"/>
    <w:rsid w:val="00504AB2"/>
    <w:rsid w:val="0050604F"/>
    <w:rsid w:val="00506582"/>
    <w:rsid w:val="0051405D"/>
    <w:rsid w:val="005141D9"/>
    <w:rsid w:val="0051602D"/>
    <w:rsid w:val="00516FAD"/>
    <w:rsid w:val="00522218"/>
    <w:rsid w:val="00523ADF"/>
    <w:rsid w:val="005248D8"/>
    <w:rsid w:val="00525A48"/>
    <w:rsid w:val="00527821"/>
    <w:rsid w:val="00530A75"/>
    <w:rsid w:val="00531DC1"/>
    <w:rsid w:val="00532191"/>
    <w:rsid w:val="0053265F"/>
    <w:rsid w:val="00534E50"/>
    <w:rsid w:val="00540419"/>
    <w:rsid w:val="00540F89"/>
    <w:rsid w:val="005411A8"/>
    <w:rsid w:val="00541564"/>
    <w:rsid w:val="00545889"/>
    <w:rsid w:val="00547963"/>
    <w:rsid w:val="00547BC0"/>
    <w:rsid w:val="00547DC5"/>
    <w:rsid w:val="005524DB"/>
    <w:rsid w:val="00553E6F"/>
    <w:rsid w:val="0055619E"/>
    <w:rsid w:val="0055788D"/>
    <w:rsid w:val="0055796F"/>
    <w:rsid w:val="0056050B"/>
    <w:rsid w:val="00565DA8"/>
    <w:rsid w:val="00567812"/>
    <w:rsid w:val="00570909"/>
    <w:rsid w:val="00571DE3"/>
    <w:rsid w:val="00572E5F"/>
    <w:rsid w:val="00573A0C"/>
    <w:rsid w:val="00575516"/>
    <w:rsid w:val="00576FA2"/>
    <w:rsid w:val="00583E0B"/>
    <w:rsid w:val="005863E3"/>
    <w:rsid w:val="00587072"/>
    <w:rsid w:val="005906DB"/>
    <w:rsid w:val="00591ABA"/>
    <w:rsid w:val="00593A2B"/>
    <w:rsid w:val="00593A87"/>
    <w:rsid w:val="0059500B"/>
    <w:rsid w:val="00595FE0"/>
    <w:rsid w:val="005A0CB3"/>
    <w:rsid w:val="005A1571"/>
    <w:rsid w:val="005A28C9"/>
    <w:rsid w:val="005A4240"/>
    <w:rsid w:val="005A5ADC"/>
    <w:rsid w:val="005A5C86"/>
    <w:rsid w:val="005A5F74"/>
    <w:rsid w:val="005A669B"/>
    <w:rsid w:val="005A6C02"/>
    <w:rsid w:val="005B1AA0"/>
    <w:rsid w:val="005B384E"/>
    <w:rsid w:val="005B5CCD"/>
    <w:rsid w:val="005B65C2"/>
    <w:rsid w:val="005C17EA"/>
    <w:rsid w:val="005C4CB1"/>
    <w:rsid w:val="005C5369"/>
    <w:rsid w:val="005D09CB"/>
    <w:rsid w:val="005D2C50"/>
    <w:rsid w:val="005D652E"/>
    <w:rsid w:val="005D6E19"/>
    <w:rsid w:val="005D7D11"/>
    <w:rsid w:val="005E1D14"/>
    <w:rsid w:val="005E3460"/>
    <w:rsid w:val="005E430D"/>
    <w:rsid w:val="005E458A"/>
    <w:rsid w:val="005E5B34"/>
    <w:rsid w:val="005E72E5"/>
    <w:rsid w:val="005F1131"/>
    <w:rsid w:val="005F4BA0"/>
    <w:rsid w:val="005F5308"/>
    <w:rsid w:val="0060200F"/>
    <w:rsid w:val="00604207"/>
    <w:rsid w:val="00605125"/>
    <w:rsid w:val="006119FC"/>
    <w:rsid w:val="006146D1"/>
    <w:rsid w:val="00620727"/>
    <w:rsid w:val="006218C6"/>
    <w:rsid w:val="00622354"/>
    <w:rsid w:val="0063016D"/>
    <w:rsid w:val="0063031D"/>
    <w:rsid w:val="00630D44"/>
    <w:rsid w:val="006314C8"/>
    <w:rsid w:val="006314F1"/>
    <w:rsid w:val="00631BA3"/>
    <w:rsid w:val="006345A2"/>
    <w:rsid w:val="00635094"/>
    <w:rsid w:val="00635F15"/>
    <w:rsid w:val="00636122"/>
    <w:rsid w:val="006408DC"/>
    <w:rsid w:val="00641FB7"/>
    <w:rsid w:val="006473DD"/>
    <w:rsid w:val="00651073"/>
    <w:rsid w:val="006513BA"/>
    <w:rsid w:val="0065156E"/>
    <w:rsid w:val="0065390A"/>
    <w:rsid w:val="00655761"/>
    <w:rsid w:val="006562B7"/>
    <w:rsid w:val="00656F60"/>
    <w:rsid w:val="00657D1D"/>
    <w:rsid w:val="00661146"/>
    <w:rsid w:val="00663A30"/>
    <w:rsid w:val="00664294"/>
    <w:rsid w:val="00664D50"/>
    <w:rsid w:val="00665C3E"/>
    <w:rsid w:val="00666198"/>
    <w:rsid w:val="006661D7"/>
    <w:rsid w:val="00666C21"/>
    <w:rsid w:val="0066787E"/>
    <w:rsid w:val="0067098B"/>
    <w:rsid w:val="0067131B"/>
    <w:rsid w:val="0067195A"/>
    <w:rsid w:val="0067198E"/>
    <w:rsid w:val="00674000"/>
    <w:rsid w:val="0067476B"/>
    <w:rsid w:val="00677811"/>
    <w:rsid w:val="00681D6B"/>
    <w:rsid w:val="00684795"/>
    <w:rsid w:val="00684EDD"/>
    <w:rsid w:val="00684F5F"/>
    <w:rsid w:val="00687274"/>
    <w:rsid w:val="0069049B"/>
    <w:rsid w:val="006922BA"/>
    <w:rsid w:val="00695AD5"/>
    <w:rsid w:val="006A1B96"/>
    <w:rsid w:val="006A441A"/>
    <w:rsid w:val="006A4C59"/>
    <w:rsid w:val="006A6E06"/>
    <w:rsid w:val="006A70AE"/>
    <w:rsid w:val="006B0562"/>
    <w:rsid w:val="006B080E"/>
    <w:rsid w:val="006B0DE7"/>
    <w:rsid w:val="006B337A"/>
    <w:rsid w:val="006B40E4"/>
    <w:rsid w:val="006B4823"/>
    <w:rsid w:val="006B4CFB"/>
    <w:rsid w:val="006B4EE2"/>
    <w:rsid w:val="006B661E"/>
    <w:rsid w:val="006B6EBB"/>
    <w:rsid w:val="006C44FC"/>
    <w:rsid w:val="006C4AA8"/>
    <w:rsid w:val="006D2A2F"/>
    <w:rsid w:val="006D5846"/>
    <w:rsid w:val="006D5B1A"/>
    <w:rsid w:val="006D673C"/>
    <w:rsid w:val="006D76AD"/>
    <w:rsid w:val="006E0CAC"/>
    <w:rsid w:val="006E277C"/>
    <w:rsid w:val="006E7F87"/>
    <w:rsid w:val="006F3498"/>
    <w:rsid w:val="006F3548"/>
    <w:rsid w:val="006F3A14"/>
    <w:rsid w:val="006F49F9"/>
    <w:rsid w:val="006F547E"/>
    <w:rsid w:val="00700AB0"/>
    <w:rsid w:val="007025E2"/>
    <w:rsid w:val="00702EBC"/>
    <w:rsid w:val="0070623F"/>
    <w:rsid w:val="00706F24"/>
    <w:rsid w:val="007075B6"/>
    <w:rsid w:val="00710755"/>
    <w:rsid w:val="00711AF6"/>
    <w:rsid w:val="00711E4A"/>
    <w:rsid w:val="0071410B"/>
    <w:rsid w:val="00715F75"/>
    <w:rsid w:val="00723ED0"/>
    <w:rsid w:val="00724AD0"/>
    <w:rsid w:val="00724F37"/>
    <w:rsid w:val="00726D6A"/>
    <w:rsid w:val="0073068B"/>
    <w:rsid w:val="007328D4"/>
    <w:rsid w:val="0073501B"/>
    <w:rsid w:val="00735A2D"/>
    <w:rsid w:val="0073794D"/>
    <w:rsid w:val="007379A6"/>
    <w:rsid w:val="00740621"/>
    <w:rsid w:val="00742457"/>
    <w:rsid w:val="00742BEF"/>
    <w:rsid w:val="00744D27"/>
    <w:rsid w:val="00750B61"/>
    <w:rsid w:val="007516EE"/>
    <w:rsid w:val="007568A0"/>
    <w:rsid w:val="00757CE0"/>
    <w:rsid w:val="00757FBE"/>
    <w:rsid w:val="0076015E"/>
    <w:rsid w:val="00761053"/>
    <w:rsid w:val="00761600"/>
    <w:rsid w:val="007617FD"/>
    <w:rsid w:val="00761BBF"/>
    <w:rsid w:val="007626EA"/>
    <w:rsid w:val="0076596E"/>
    <w:rsid w:val="00766876"/>
    <w:rsid w:val="00766D62"/>
    <w:rsid w:val="0076704B"/>
    <w:rsid w:val="00770C3C"/>
    <w:rsid w:val="00770D27"/>
    <w:rsid w:val="00773D0B"/>
    <w:rsid w:val="007742CE"/>
    <w:rsid w:val="00776117"/>
    <w:rsid w:val="007767F3"/>
    <w:rsid w:val="00777824"/>
    <w:rsid w:val="00782CF4"/>
    <w:rsid w:val="0078442B"/>
    <w:rsid w:val="00785769"/>
    <w:rsid w:val="007861FF"/>
    <w:rsid w:val="007874E9"/>
    <w:rsid w:val="00787742"/>
    <w:rsid w:val="00795845"/>
    <w:rsid w:val="007964E0"/>
    <w:rsid w:val="007A2D77"/>
    <w:rsid w:val="007A30AB"/>
    <w:rsid w:val="007A5BAA"/>
    <w:rsid w:val="007A7B45"/>
    <w:rsid w:val="007B3298"/>
    <w:rsid w:val="007B337C"/>
    <w:rsid w:val="007B7255"/>
    <w:rsid w:val="007C06D0"/>
    <w:rsid w:val="007C0A2A"/>
    <w:rsid w:val="007C0EF0"/>
    <w:rsid w:val="007C44DD"/>
    <w:rsid w:val="007C6E3F"/>
    <w:rsid w:val="007D05D2"/>
    <w:rsid w:val="007D1409"/>
    <w:rsid w:val="007D2237"/>
    <w:rsid w:val="007D55FB"/>
    <w:rsid w:val="007E0010"/>
    <w:rsid w:val="007E0CDB"/>
    <w:rsid w:val="007E0E41"/>
    <w:rsid w:val="007E6F54"/>
    <w:rsid w:val="007F5C0C"/>
    <w:rsid w:val="008017D8"/>
    <w:rsid w:val="0080222F"/>
    <w:rsid w:val="00802279"/>
    <w:rsid w:val="00802667"/>
    <w:rsid w:val="00803910"/>
    <w:rsid w:val="00803E71"/>
    <w:rsid w:val="00803FC8"/>
    <w:rsid w:val="0080405F"/>
    <w:rsid w:val="00806A45"/>
    <w:rsid w:val="00806D9B"/>
    <w:rsid w:val="00810752"/>
    <w:rsid w:val="00810DA4"/>
    <w:rsid w:val="00811A56"/>
    <w:rsid w:val="00811A64"/>
    <w:rsid w:val="0081740F"/>
    <w:rsid w:val="008174DE"/>
    <w:rsid w:val="008178B8"/>
    <w:rsid w:val="00817AE3"/>
    <w:rsid w:val="008200A6"/>
    <w:rsid w:val="008206FA"/>
    <w:rsid w:val="00820D43"/>
    <w:rsid w:val="00821BF6"/>
    <w:rsid w:val="0082304C"/>
    <w:rsid w:val="00823BB7"/>
    <w:rsid w:val="008243C5"/>
    <w:rsid w:val="00824FE9"/>
    <w:rsid w:val="00825DC5"/>
    <w:rsid w:val="00826520"/>
    <w:rsid w:val="00826C54"/>
    <w:rsid w:val="0083076E"/>
    <w:rsid w:val="00834C2E"/>
    <w:rsid w:val="008351FC"/>
    <w:rsid w:val="008360ED"/>
    <w:rsid w:val="008361DC"/>
    <w:rsid w:val="0083665E"/>
    <w:rsid w:val="00841109"/>
    <w:rsid w:val="00841789"/>
    <w:rsid w:val="00841F8E"/>
    <w:rsid w:val="008467A9"/>
    <w:rsid w:val="00846E0E"/>
    <w:rsid w:val="00851887"/>
    <w:rsid w:val="00851970"/>
    <w:rsid w:val="00852082"/>
    <w:rsid w:val="00852EF0"/>
    <w:rsid w:val="00852F6E"/>
    <w:rsid w:val="008533A8"/>
    <w:rsid w:val="008560EC"/>
    <w:rsid w:val="008572BA"/>
    <w:rsid w:val="0086043F"/>
    <w:rsid w:val="00860621"/>
    <w:rsid w:val="00861F8E"/>
    <w:rsid w:val="0086259C"/>
    <w:rsid w:val="008626A1"/>
    <w:rsid w:val="0086270A"/>
    <w:rsid w:val="0086385A"/>
    <w:rsid w:val="00864172"/>
    <w:rsid w:val="00865D8D"/>
    <w:rsid w:val="00867673"/>
    <w:rsid w:val="0087228E"/>
    <w:rsid w:val="00872325"/>
    <w:rsid w:val="008730F7"/>
    <w:rsid w:val="0087330B"/>
    <w:rsid w:val="008753EA"/>
    <w:rsid w:val="0087777A"/>
    <w:rsid w:val="00877E3E"/>
    <w:rsid w:val="00883BF8"/>
    <w:rsid w:val="00884C19"/>
    <w:rsid w:val="00885C3E"/>
    <w:rsid w:val="0088682A"/>
    <w:rsid w:val="00887993"/>
    <w:rsid w:val="00892A7C"/>
    <w:rsid w:val="00892AC1"/>
    <w:rsid w:val="008940E7"/>
    <w:rsid w:val="008B1F87"/>
    <w:rsid w:val="008B3412"/>
    <w:rsid w:val="008B3764"/>
    <w:rsid w:val="008B50C9"/>
    <w:rsid w:val="008B67FB"/>
    <w:rsid w:val="008B7105"/>
    <w:rsid w:val="008B7D5F"/>
    <w:rsid w:val="008C0B5F"/>
    <w:rsid w:val="008C2F88"/>
    <w:rsid w:val="008C3231"/>
    <w:rsid w:val="008C5D55"/>
    <w:rsid w:val="008C5F5B"/>
    <w:rsid w:val="008C6017"/>
    <w:rsid w:val="008C6585"/>
    <w:rsid w:val="008C6EA5"/>
    <w:rsid w:val="008D0569"/>
    <w:rsid w:val="008D5264"/>
    <w:rsid w:val="008D54E2"/>
    <w:rsid w:val="008D6B3B"/>
    <w:rsid w:val="008D6E33"/>
    <w:rsid w:val="008E14B0"/>
    <w:rsid w:val="008E4B16"/>
    <w:rsid w:val="008E5BFF"/>
    <w:rsid w:val="008E5FD0"/>
    <w:rsid w:val="008E646D"/>
    <w:rsid w:val="008E6603"/>
    <w:rsid w:val="008E70BD"/>
    <w:rsid w:val="008E78B1"/>
    <w:rsid w:val="008F507C"/>
    <w:rsid w:val="008F5B53"/>
    <w:rsid w:val="008F6EFA"/>
    <w:rsid w:val="008F7DE5"/>
    <w:rsid w:val="009002EA"/>
    <w:rsid w:val="00900D34"/>
    <w:rsid w:val="009011C1"/>
    <w:rsid w:val="009014AA"/>
    <w:rsid w:val="00901889"/>
    <w:rsid w:val="0090311A"/>
    <w:rsid w:val="00905239"/>
    <w:rsid w:val="0090536F"/>
    <w:rsid w:val="009063E9"/>
    <w:rsid w:val="00906648"/>
    <w:rsid w:val="00906C8B"/>
    <w:rsid w:val="0090760C"/>
    <w:rsid w:val="00907917"/>
    <w:rsid w:val="00907FF9"/>
    <w:rsid w:val="00910501"/>
    <w:rsid w:val="0091120A"/>
    <w:rsid w:val="00911416"/>
    <w:rsid w:val="009143B5"/>
    <w:rsid w:val="00915AFD"/>
    <w:rsid w:val="0092158C"/>
    <w:rsid w:val="0092204E"/>
    <w:rsid w:val="009236DF"/>
    <w:rsid w:val="00930E87"/>
    <w:rsid w:val="00932D97"/>
    <w:rsid w:val="00936AFB"/>
    <w:rsid w:val="00940BAE"/>
    <w:rsid w:val="00940EE9"/>
    <w:rsid w:val="00944AF0"/>
    <w:rsid w:val="009500A2"/>
    <w:rsid w:val="009504B7"/>
    <w:rsid w:val="00951C6C"/>
    <w:rsid w:val="00953BF3"/>
    <w:rsid w:val="009547AC"/>
    <w:rsid w:val="00954A6B"/>
    <w:rsid w:val="00954C7B"/>
    <w:rsid w:val="00957DDE"/>
    <w:rsid w:val="0096129B"/>
    <w:rsid w:val="009612B5"/>
    <w:rsid w:val="00961D9C"/>
    <w:rsid w:val="009622F2"/>
    <w:rsid w:val="009636BB"/>
    <w:rsid w:val="009665D4"/>
    <w:rsid w:val="009700C5"/>
    <w:rsid w:val="00973064"/>
    <w:rsid w:val="009745B4"/>
    <w:rsid w:val="009763A3"/>
    <w:rsid w:val="00977816"/>
    <w:rsid w:val="00980216"/>
    <w:rsid w:val="00981F2D"/>
    <w:rsid w:val="00982677"/>
    <w:rsid w:val="00982882"/>
    <w:rsid w:val="00983201"/>
    <w:rsid w:val="0098398C"/>
    <w:rsid w:val="00983E38"/>
    <w:rsid w:val="009843FD"/>
    <w:rsid w:val="00984CD0"/>
    <w:rsid w:val="00986048"/>
    <w:rsid w:val="00992655"/>
    <w:rsid w:val="00992CA3"/>
    <w:rsid w:val="00994983"/>
    <w:rsid w:val="00995CB5"/>
    <w:rsid w:val="009973D9"/>
    <w:rsid w:val="009A35DD"/>
    <w:rsid w:val="009A4AB3"/>
    <w:rsid w:val="009A6D07"/>
    <w:rsid w:val="009A79F6"/>
    <w:rsid w:val="009B0EB6"/>
    <w:rsid w:val="009B3D4A"/>
    <w:rsid w:val="009B4071"/>
    <w:rsid w:val="009B42BE"/>
    <w:rsid w:val="009B4D61"/>
    <w:rsid w:val="009B781A"/>
    <w:rsid w:val="009C05C5"/>
    <w:rsid w:val="009C1071"/>
    <w:rsid w:val="009C2305"/>
    <w:rsid w:val="009C2545"/>
    <w:rsid w:val="009C2E15"/>
    <w:rsid w:val="009C4835"/>
    <w:rsid w:val="009C60C5"/>
    <w:rsid w:val="009D0468"/>
    <w:rsid w:val="009D0772"/>
    <w:rsid w:val="009D3FE5"/>
    <w:rsid w:val="009D45E1"/>
    <w:rsid w:val="009D4F62"/>
    <w:rsid w:val="009D6D92"/>
    <w:rsid w:val="009D7E7A"/>
    <w:rsid w:val="009E1035"/>
    <w:rsid w:val="009E4858"/>
    <w:rsid w:val="009E4F39"/>
    <w:rsid w:val="009E562A"/>
    <w:rsid w:val="009E64A8"/>
    <w:rsid w:val="009F2B71"/>
    <w:rsid w:val="009F3E67"/>
    <w:rsid w:val="009F4BFB"/>
    <w:rsid w:val="009F50A8"/>
    <w:rsid w:val="00A01527"/>
    <w:rsid w:val="00A01A07"/>
    <w:rsid w:val="00A01C3D"/>
    <w:rsid w:val="00A02D73"/>
    <w:rsid w:val="00A063D8"/>
    <w:rsid w:val="00A06E22"/>
    <w:rsid w:val="00A1324B"/>
    <w:rsid w:val="00A136FA"/>
    <w:rsid w:val="00A143B1"/>
    <w:rsid w:val="00A20A84"/>
    <w:rsid w:val="00A276E4"/>
    <w:rsid w:val="00A279EF"/>
    <w:rsid w:val="00A31D34"/>
    <w:rsid w:val="00A31DBB"/>
    <w:rsid w:val="00A34728"/>
    <w:rsid w:val="00A43DC9"/>
    <w:rsid w:val="00A45CBA"/>
    <w:rsid w:val="00A4766C"/>
    <w:rsid w:val="00A47D46"/>
    <w:rsid w:val="00A5139C"/>
    <w:rsid w:val="00A53129"/>
    <w:rsid w:val="00A53176"/>
    <w:rsid w:val="00A53666"/>
    <w:rsid w:val="00A537A6"/>
    <w:rsid w:val="00A5516A"/>
    <w:rsid w:val="00A55CE3"/>
    <w:rsid w:val="00A564DC"/>
    <w:rsid w:val="00A56A60"/>
    <w:rsid w:val="00A60552"/>
    <w:rsid w:val="00A64CF6"/>
    <w:rsid w:val="00A67E3D"/>
    <w:rsid w:val="00A705D2"/>
    <w:rsid w:val="00A7093D"/>
    <w:rsid w:val="00A71EE5"/>
    <w:rsid w:val="00A739E6"/>
    <w:rsid w:val="00A758B5"/>
    <w:rsid w:val="00A75EE5"/>
    <w:rsid w:val="00A76569"/>
    <w:rsid w:val="00A778A7"/>
    <w:rsid w:val="00A77DF4"/>
    <w:rsid w:val="00A810C6"/>
    <w:rsid w:val="00A81E36"/>
    <w:rsid w:val="00A84D5E"/>
    <w:rsid w:val="00A87B91"/>
    <w:rsid w:val="00A87F6F"/>
    <w:rsid w:val="00A907C3"/>
    <w:rsid w:val="00A9081F"/>
    <w:rsid w:val="00A91C27"/>
    <w:rsid w:val="00A929AC"/>
    <w:rsid w:val="00A92B0F"/>
    <w:rsid w:val="00A95241"/>
    <w:rsid w:val="00A97C31"/>
    <w:rsid w:val="00AA1A70"/>
    <w:rsid w:val="00AA4794"/>
    <w:rsid w:val="00AA5086"/>
    <w:rsid w:val="00AA62A4"/>
    <w:rsid w:val="00AA6A8F"/>
    <w:rsid w:val="00AB2BA6"/>
    <w:rsid w:val="00AC31B7"/>
    <w:rsid w:val="00AC3798"/>
    <w:rsid w:val="00AC4025"/>
    <w:rsid w:val="00AD06A1"/>
    <w:rsid w:val="00AD0811"/>
    <w:rsid w:val="00AD20B7"/>
    <w:rsid w:val="00AD3367"/>
    <w:rsid w:val="00AD440A"/>
    <w:rsid w:val="00AD4EC1"/>
    <w:rsid w:val="00AD5D82"/>
    <w:rsid w:val="00AD6D1A"/>
    <w:rsid w:val="00AD769D"/>
    <w:rsid w:val="00AE2024"/>
    <w:rsid w:val="00AE23CD"/>
    <w:rsid w:val="00AE4EC3"/>
    <w:rsid w:val="00AE52BF"/>
    <w:rsid w:val="00AE5721"/>
    <w:rsid w:val="00AE6213"/>
    <w:rsid w:val="00AF0570"/>
    <w:rsid w:val="00AF4160"/>
    <w:rsid w:val="00AF7198"/>
    <w:rsid w:val="00AF7BC6"/>
    <w:rsid w:val="00B00C32"/>
    <w:rsid w:val="00B03675"/>
    <w:rsid w:val="00B04FEC"/>
    <w:rsid w:val="00B06221"/>
    <w:rsid w:val="00B06E5F"/>
    <w:rsid w:val="00B13AD0"/>
    <w:rsid w:val="00B17CA4"/>
    <w:rsid w:val="00B2193A"/>
    <w:rsid w:val="00B23202"/>
    <w:rsid w:val="00B25C55"/>
    <w:rsid w:val="00B265D3"/>
    <w:rsid w:val="00B27E2D"/>
    <w:rsid w:val="00B3441D"/>
    <w:rsid w:val="00B346A2"/>
    <w:rsid w:val="00B36CFA"/>
    <w:rsid w:val="00B41B1A"/>
    <w:rsid w:val="00B426BF"/>
    <w:rsid w:val="00B42BBA"/>
    <w:rsid w:val="00B468E2"/>
    <w:rsid w:val="00B46CF8"/>
    <w:rsid w:val="00B509F7"/>
    <w:rsid w:val="00B53A60"/>
    <w:rsid w:val="00B557FE"/>
    <w:rsid w:val="00B57AEA"/>
    <w:rsid w:val="00B61E89"/>
    <w:rsid w:val="00B62E4A"/>
    <w:rsid w:val="00B64E61"/>
    <w:rsid w:val="00B704F7"/>
    <w:rsid w:val="00B71FE2"/>
    <w:rsid w:val="00B7219A"/>
    <w:rsid w:val="00B7322A"/>
    <w:rsid w:val="00B746A9"/>
    <w:rsid w:val="00B7552A"/>
    <w:rsid w:val="00B810E5"/>
    <w:rsid w:val="00B819CC"/>
    <w:rsid w:val="00B82C76"/>
    <w:rsid w:val="00B83A12"/>
    <w:rsid w:val="00B84250"/>
    <w:rsid w:val="00B843F6"/>
    <w:rsid w:val="00B8497F"/>
    <w:rsid w:val="00B855FA"/>
    <w:rsid w:val="00B85A69"/>
    <w:rsid w:val="00B86162"/>
    <w:rsid w:val="00B8651F"/>
    <w:rsid w:val="00B8710F"/>
    <w:rsid w:val="00B93B6C"/>
    <w:rsid w:val="00B94243"/>
    <w:rsid w:val="00B95C3C"/>
    <w:rsid w:val="00B96C33"/>
    <w:rsid w:val="00BA0D3A"/>
    <w:rsid w:val="00BA344C"/>
    <w:rsid w:val="00BA3941"/>
    <w:rsid w:val="00BA4082"/>
    <w:rsid w:val="00BA5AE1"/>
    <w:rsid w:val="00BA674E"/>
    <w:rsid w:val="00BA720B"/>
    <w:rsid w:val="00BB09F4"/>
    <w:rsid w:val="00BB1BCF"/>
    <w:rsid w:val="00BB41D5"/>
    <w:rsid w:val="00BB67E8"/>
    <w:rsid w:val="00BB7640"/>
    <w:rsid w:val="00BC1934"/>
    <w:rsid w:val="00BC2F05"/>
    <w:rsid w:val="00BC3EAC"/>
    <w:rsid w:val="00BC6A04"/>
    <w:rsid w:val="00BC795C"/>
    <w:rsid w:val="00BD0CC7"/>
    <w:rsid w:val="00BD1F59"/>
    <w:rsid w:val="00BD3709"/>
    <w:rsid w:val="00BD463C"/>
    <w:rsid w:val="00BD5CD4"/>
    <w:rsid w:val="00BD6BB4"/>
    <w:rsid w:val="00BD7D6F"/>
    <w:rsid w:val="00BE268B"/>
    <w:rsid w:val="00BE3F8C"/>
    <w:rsid w:val="00BE5892"/>
    <w:rsid w:val="00BF3C0D"/>
    <w:rsid w:val="00BF3F9E"/>
    <w:rsid w:val="00BF4CFE"/>
    <w:rsid w:val="00BF52A3"/>
    <w:rsid w:val="00BF77F4"/>
    <w:rsid w:val="00C00ACA"/>
    <w:rsid w:val="00C028DB"/>
    <w:rsid w:val="00C0366A"/>
    <w:rsid w:val="00C0520B"/>
    <w:rsid w:val="00C05289"/>
    <w:rsid w:val="00C0586E"/>
    <w:rsid w:val="00C070E0"/>
    <w:rsid w:val="00C07A21"/>
    <w:rsid w:val="00C1051F"/>
    <w:rsid w:val="00C154E7"/>
    <w:rsid w:val="00C156E5"/>
    <w:rsid w:val="00C17F2B"/>
    <w:rsid w:val="00C217F2"/>
    <w:rsid w:val="00C21A8B"/>
    <w:rsid w:val="00C24FD8"/>
    <w:rsid w:val="00C25D96"/>
    <w:rsid w:val="00C2750F"/>
    <w:rsid w:val="00C314FF"/>
    <w:rsid w:val="00C321FA"/>
    <w:rsid w:val="00C35BBA"/>
    <w:rsid w:val="00C40137"/>
    <w:rsid w:val="00C40471"/>
    <w:rsid w:val="00C42215"/>
    <w:rsid w:val="00C422E9"/>
    <w:rsid w:val="00C45394"/>
    <w:rsid w:val="00C470B6"/>
    <w:rsid w:val="00C471D9"/>
    <w:rsid w:val="00C52895"/>
    <w:rsid w:val="00C54907"/>
    <w:rsid w:val="00C54F7C"/>
    <w:rsid w:val="00C55BBA"/>
    <w:rsid w:val="00C60980"/>
    <w:rsid w:val="00C60AFB"/>
    <w:rsid w:val="00C61067"/>
    <w:rsid w:val="00C61546"/>
    <w:rsid w:val="00C61E5E"/>
    <w:rsid w:val="00C63215"/>
    <w:rsid w:val="00C657A4"/>
    <w:rsid w:val="00C661DF"/>
    <w:rsid w:val="00C66302"/>
    <w:rsid w:val="00C669D2"/>
    <w:rsid w:val="00C672D9"/>
    <w:rsid w:val="00C7060A"/>
    <w:rsid w:val="00C711D2"/>
    <w:rsid w:val="00C715F0"/>
    <w:rsid w:val="00C72DF5"/>
    <w:rsid w:val="00C75C71"/>
    <w:rsid w:val="00C76534"/>
    <w:rsid w:val="00C76D3F"/>
    <w:rsid w:val="00C774DA"/>
    <w:rsid w:val="00C80186"/>
    <w:rsid w:val="00C8290C"/>
    <w:rsid w:val="00C82E2D"/>
    <w:rsid w:val="00C841CD"/>
    <w:rsid w:val="00C86A01"/>
    <w:rsid w:val="00C91254"/>
    <w:rsid w:val="00C940CA"/>
    <w:rsid w:val="00C9443A"/>
    <w:rsid w:val="00CA1F2B"/>
    <w:rsid w:val="00CA43B8"/>
    <w:rsid w:val="00CA4D96"/>
    <w:rsid w:val="00CA6ECA"/>
    <w:rsid w:val="00CB4591"/>
    <w:rsid w:val="00CB6786"/>
    <w:rsid w:val="00CB7485"/>
    <w:rsid w:val="00CC0078"/>
    <w:rsid w:val="00CC094A"/>
    <w:rsid w:val="00CC0B85"/>
    <w:rsid w:val="00CC46DB"/>
    <w:rsid w:val="00CC5F76"/>
    <w:rsid w:val="00CD2B94"/>
    <w:rsid w:val="00CD46AF"/>
    <w:rsid w:val="00CD47EE"/>
    <w:rsid w:val="00CD530E"/>
    <w:rsid w:val="00CD5B24"/>
    <w:rsid w:val="00CD638D"/>
    <w:rsid w:val="00CD6D4C"/>
    <w:rsid w:val="00CD77AD"/>
    <w:rsid w:val="00CD7AF2"/>
    <w:rsid w:val="00CE0883"/>
    <w:rsid w:val="00CE19D5"/>
    <w:rsid w:val="00CE4ADA"/>
    <w:rsid w:val="00CE5698"/>
    <w:rsid w:val="00CE5985"/>
    <w:rsid w:val="00CE7F0B"/>
    <w:rsid w:val="00CF18FC"/>
    <w:rsid w:val="00CF5077"/>
    <w:rsid w:val="00CF6EDB"/>
    <w:rsid w:val="00CF7494"/>
    <w:rsid w:val="00CF7F6D"/>
    <w:rsid w:val="00D00B0B"/>
    <w:rsid w:val="00D0281D"/>
    <w:rsid w:val="00D03165"/>
    <w:rsid w:val="00D03AFF"/>
    <w:rsid w:val="00D04395"/>
    <w:rsid w:val="00D04CC0"/>
    <w:rsid w:val="00D054B6"/>
    <w:rsid w:val="00D05BDA"/>
    <w:rsid w:val="00D05CE5"/>
    <w:rsid w:val="00D106F0"/>
    <w:rsid w:val="00D10ECB"/>
    <w:rsid w:val="00D11141"/>
    <w:rsid w:val="00D14FA8"/>
    <w:rsid w:val="00D22CA3"/>
    <w:rsid w:val="00D22EB3"/>
    <w:rsid w:val="00D22F56"/>
    <w:rsid w:val="00D27B2B"/>
    <w:rsid w:val="00D27D3B"/>
    <w:rsid w:val="00D304FE"/>
    <w:rsid w:val="00D3263C"/>
    <w:rsid w:val="00D3456F"/>
    <w:rsid w:val="00D352B4"/>
    <w:rsid w:val="00D37FC5"/>
    <w:rsid w:val="00D40263"/>
    <w:rsid w:val="00D40BFE"/>
    <w:rsid w:val="00D41924"/>
    <w:rsid w:val="00D42AD6"/>
    <w:rsid w:val="00D43285"/>
    <w:rsid w:val="00D43F54"/>
    <w:rsid w:val="00D44F3D"/>
    <w:rsid w:val="00D45208"/>
    <w:rsid w:val="00D454F5"/>
    <w:rsid w:val="00D461F5"/>
    <w:rsid w:val="00D50F5B"/>
    <w:rsid w:val="00D523B6"/>
    <w:rsid w:val="00D5377F"/>
    <w:rsid w:val="00D53D6D"/>
    <w:rsid w:val="00D55026"/>
    <w:rsid w:val="00D550E1"/>
    <w:rsid w:val="00D555AE"/>
    <w:rsid w:val="00D555D1"/>
    <w:rsid w:val="00D566A7"/>
    <w:rsid w:val="00D56BE7"/>
    <w:rsid w:val="00D5791A"/>
    <w:rsid w:val="00D614CE"/>
    <w:rsid w:val="00D63B0D"/>
    <w:rsid w:val="00D7241B"/>
    <w:rsid w:val="00D729B1"/>
    <w:rsid w:val="00D72A66"/>
    <w:rsid w:val="00D744C9"/>
    <w:rsid w:val="00D74CB7"/>
    <w:rsid w:val="00D75F81"/>
    <w:rsid w:val="00D77434"/>
    <w:rsid w:val="00D80388"/>
    <w:rsid w:val="00D80BE4"/>
    <w:rsid w:val="00D8273B"/>
    <w:rsid w:val="00D82A70"/>
    <w:rsid w:val="00D84899"/>
    <w:rsid w:val="00D928CE"/>
    <w:rsid w:val="00D9368F"/>
    <w:rsid w:val="00D938EE"/>
    <w:rsid w:val="00D93FFC"/>
    <w:rsid w:val="00D94431"/>
    <w:rsid w:val="00D96087"/>
    <w:rsid w:val="00DA2DAF"/>
    <w:rsid w:val="00DA2F30"/>
    <w:rsid w:val="00DA4600"/>
    <w:rsid w:val="00DB5E37"/>
    <w:rsid w:val="00DC14B2"/>
    <w:rsid w:val="00DC3EA6"/>
    <w:rsid w:val="00DC446C"/>
    <w:rsid w:val="00DC498B"/>
    <w:rsid w:val="00DC7150"/>
    <w:rsid w:val="00DD69BD"/>
    <w:rsid w:val="00DD6F38"/>
    <w:rsid w:val="00DD78B2"/>
    <w:rsid w:val="00DE0AE3"/>
    <w:rsid w:val="00DE13DF"/>
    <w:rsid w:val="00DE3989"/>
    <w:rsid w:val="00DE5020"/>
    <w:rsid w:val="00DE5D1E"/>
    <w:rsid w:val="00DE5EF9"/>
    <w:rsid w:val="00DE6876"/>
    <w:rsid w:val="00DE70E2"/>
    <w:rsid w:val="00DE747D"/>
    <w:rsid w:val="00DF3AB0"/>
    <w:rsid w:val="00DF7022"/>
    <w:rsid w:val="00DF7124"/>
    <w:rsid w:val="00DF737E"/>
    <w:rsid w:val="00E018BF"/>
    <w:rsid w:val="00E043FD"/>
    <w:rsid w:val="00E05756"/>
    <w:rsid w:val="00E0597C"/>
    <w:rsid w:val="00E064AE"/>
    <w:rsid w:val="00E06CF6"/>
    <w:rsid w:val="00E10B4B"/>
    <w:rsid w:val="00E10C89"/>
    <w:rsid w:val="00E116D6"/>
    <w:rsid w:val="00E11877"/>
    <w:rsid w:val="00E11D19"/>
    <w:rsid w:val="00E1201D"/>
    <w:rsid w:val="00E125FC"/>
    <w:rsid w:val="00E17D51"/>
    <w:rsid w:val="00E22082"/>
    <w:rsid w:val="00E22F27"/>
    <w:rsid w:val="00E251F9"/>
    <w:rsid w:val="00E26007"/>
    <w:rsid w:val="00E26624"/>
    <w:rsid w:val="00E2677A"/>
    <w:rsid w:val="00E316BE"/>
    <w:rsid w:val="00E31847"/>
    <w:rsid w:val="00E31956"/>
    <w:rsid w:val="00E31DDD"/>
    <w:rsid w:val="00E33056"/>
    <w:rsid w:val="00E3529E"/>
    <w:rsid w:val="00E35312"/>
    <w:rsid w:val="00E35963"/>
    <w:rsid w:val="00E363F7"/>
    <w:rsid w:val="00E3655E"/>
    <w:rsid w:val="00E4032C"/>
    <w:rsid w:val="00E435EC"/>
    <w:rsid w:val="00E4494E"/>
    <w:rsid w:val="00E4627E"/>
    <w:rsid w:val="00E47D3D"/>
    <w:rsid w:val="00E47D68"/>
    <w:rsid w:val="00E5124E"/>
    <w:rsid w:val="00E51989"/>
    <w:rsid w:val="00E51DFC"/>
    <w:rsid w:val="00E5243B"/>
    <w:rsid w:val="00E61A21"/>
    <w:rsid w:val="00E664D3"/>
    <w:rsid w:val="00E672DC"/>
    <w:rsid w:val="00E716B1"/>
    <w:rsid w:val="00E71F15"/>
    <w:rsid w:val="00E7200D"/>
    <w:rsid w:val="00E72B00"/>
    <w:rsid w:val="00E75648"/>
    <w:rsid w:val="00E75D3F"/>
    <w:rsid w:val="00E81588"/>
    <w:rsid w:val="00E83A1C"/>
    <w:rsid w:val="00E848FA"/>
    <w:rsid w:val="00E853AE"/>
    <w:rsid w:val="00E85AE1"/>
    <w:rsid w:val="00E87D80"/>
    <w:rsid w:val="00E87FA0"/>
    <w:rsid w:val="00E907FA"/>
    <w:rsid w:val="00E91209"/>
    <w:rsid w:val="00E91734"/>
    <w:rsid w:val="00E92ACB"/>
    <w:rsid w:val="00E93FF1"/>
    <w:rsid w:val="00E95598"/>
    <w:rsid w:val="00E971BE"/>
    <w:rsid w:val="00EA004B"/>
    <w:rsid w:val="00EA0B7D"/>
    <w:rsid w:val="00EA4940"/>
    <w:rsid w:val="00EB1DC0"/>
    <w:rsid w:val="00EB28CA"/>
    <w:rsid w:val="00EB50AB"/>
    <w:rsid w:val="00EB6597"/>
    <w:rsid w:val="00EB7065"/>
    <w:rsid w:val="00EC4B14"/>
    <w:rsid w:val="00EC6A25"/>
    <w:rsid w:val="00ED028E"/>
    <w:rsid w:val="00ED19DB"/>
    <w:rsid w:val="00ED1DAE"/>
    <w:rsid w:val="00ED319D"/>
    <w:rsid w:val="00ED4CC7"/>
    <w:rsid w:val="00ED4E62"/>
    <w:rsid w:val="00ED5FDF"/>
    <w:rsid w:val="00ED71B5"/>
    <w:rsid w:val="00EE0BF2"/>
    <w:rsid w:val="00EE1727"/>
    <w:rsid w:val="00EE2786"/>
    <w:rsid w:val="00EE643C"/>
    <w:rsid w:val="00EF0F38"/>
    <w:rsid w:val="00EF5657"/>
    <w:rsid w:val="00EF6009"/>
    <w:rsid w:val="00F03984"/>
    <w:rsid w:val="00F0483F"/>
    <w:rsid w:val="00F20357"/>
    <w:rsid w:val="00F236BC"/>
    <w:rsid w:val="00F267B9"/>
    <w:rsid w:val="00F27E59"/>
    <w:rsid w:val="00F3136B"/>
    <w:rsid w:val="00F32B32"/>
    <w:rsid w:val="00F348FF"/>
    <w:rsid w:val="00F352F7"/>
    <w:rsid w:val="00F37DAA"/>
    <w:rsid w:val="00F4181C"/>
    <w:rsid w:val="00F42FDE"/>
    <w:rsid w:val="00F4391D"/>
    <w:rsid w:val="00F47448"/>
    <w:rsid w:val="00F5023F"/>
    <w:rsid w:val="00F50DFE"/>
    <w:rsid w:val="00F525A5"/>
    <w:rsid w:val="00F54565"/>
    <w:rsid w:val="00F54F67"/>
    <w:rsid w:val="00F56EA5"/>
    <w:rsid w:val="00F56F65"/>
    <w:rsid w:val="00F61FE4"/>
    <w:rsid w:val="00F629D3"/>
    <w:rsid w:val="00F63AC1"/>
    <w:rsid w:val="00F65C86"/>
    <w:rsid w:val="00F663CE"/>
    <w:rsid w:val="00F671E6"/>
    <w:rsid w:val="00F705F8"/>
    <w:rsid w:val="00F70DF3"/>
    <w:rsid w:val="00F7231C"/>
    <w:rsid w:val="00F750B6"/>
    <w:rsid w:val="00F762FA"/>
    <w:rsid w:val="00F826B2"/>
    <w:rsid w:val="00F839F4"/>
    <w:rsid w:val="00F83C6F"/>
    <w:rsid w:val="00F8585B"/>
    <w:rsid w:val="00F85FB0"/>
    <w:rsid w:val="00F8614A"/>
    <w:rsid w:val="00F87115"/>
    <w:rsid w:val="00F901B5"/>
    <w:rsid w:val="00F91B58"/>
    <w:rsid w:val="00F931A9"/>
    <w:rsid w:val="00F94379"/>
    <w:rsid w:val="00F9456F"/>
    <w:rsid w:val="00F96812"/>
    <w:rsid w:val="00F96FF6"/>
    <w:rsid w:val="00FA0857"/>
    <w:rsid w:val="00FA0F79"/>
    <w:rsid w:val="00FA25D8"/>
    <w:rsid w:val="00FA28FF"/>
    <w:rsid w:val="00FA356B"/>
    <w:rsid w:val="00FA5000"/>
    <w:rsid w:val="00FB053A"/>
    <w:rsid w:val="00FB16C1"/>
    <w:rsid w:val="00FB1D6E"/>
    <w:rsid w:val="00FB33C0"/>
    <w:rsid w:val="00FB49EF"/>
    <w:rsid w:val="00FB4C10"/>
    <w:rsid w:val="00FB6985"/>
    <w:rsid w:val="00FB7E53"/>
    <w:rsid w:val="00FB7F5F"/>
    <w:rsid w:val="00FC1A13"/>
    <w:rsid w:val="00FC4FE4"/>
    <w:rsid w:val="00FC7490"/>
    <w:rsid w:val="00FD0087"/>
    <w:rsid w:val="00FD0549"/>
    <w:rsid w:val="00FD3573"/>
    <w:rsid w:val="00FD5FCB"/>
    <w:rsid w:val="00FD646C"/>
    <w:rsid w:val="00FD68C0"/>
    <w:rsid w:val="00FD7FEE"/>
    <w:rsid w:val="00FE15DA"/>
    <w:rsid w:val="00FE2B32"/>
    <w:rsid w:val="00FE5B1E"/>
    <w:rsid w:val="00FE6470"/>
    <w:rsid w:val="00FF26BA"/>
    <w:rsid w:val="00FF44D4"/>
    <w:rsid w:val="00FF4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8A"/>
    <w:pPr>
      <w:widowControl w:val="0"/>
    </w:pPr>
    <w:rPr>
      <w:sz w:val="24"/>
    </w:rPr>
  </w:style>
  <w:style w:type="paragraph" w:styleId="Heading1">
    <w:name w:val="heading 1"/>
    <w:basedOn w:val="Normal"/>
    <w:next w:val="Normal"/>
    <w:qFormat/>
    <w:rsid w:val="0031778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778A"/>
    <w:pPr>
      <w:keepNext/>
      <w:jc w:val="both"/>
      <w:outlineLvl w:val="1"/>
    </w:pPr>
    <w:rPr>
      <w:rFonts w:ascii="Arial" w:hAnsi="Arial" w:cs="Arial"/>
      <w:b/>
      <w:color w:val="FF0000"/>
      <w:sz w:val="20"/>
    </w:rPr>
  </w:style>
  <w:style w:type="paragraph" w:styleId="Heading3">
    <w:name w:val="heading 3"/>
    <w:basedOn w:val="Normal"/>
    <w:next w:val="Normal"/>
    <w:link w:val="Heading3Char"/>
    <w:qFormat/>
    <w:rsid w:val="0031778A"/>
    <w:pPr>
      <w:keepNext/>
      <w:shd w:val="pct15" w:color="auto" w:fill="FFFFFF"/>
      <w:jc w:val="center"/>
      <w:outlineLvl w:val="2"/>
    </w:pPr>
    <w:rPr>
      <w:rFonts w:ascii="Arial" w:hAnsi="Arial"/>
      <w:bCs/>
    </w:rPr>
  </w:style>
  <w:style w:type="paragraph" w:styleId="Heading4">
    <w:name w:val="heading 4"/>
    <w:basedOn w:val="Normal"/>
    <w:next w:val="Normal"/>
    <w:qFormat/>
    <w:rsid w:val="0031778A"/>
    <w:pPr>
      <w:keepNext/>
      <w:jc w:val="center"/>
      <w:outlineLvl w:val="3"/>
    </w:pPr>
    <w:rPr>
      <w:sz w:val="28"/>
    </w:rPr>
  </w:style>
  <w:style w:type="paragraph" w:styleId="Heading5">
    <w:name w:val="heading 5"/>
    <w:basedOn w:val="Normal"/>
    <w:next w:val="Normal"/>
    <w:qFormat/>
    <w:rsid w:val="0031778A"/>
    <w:pPr>
      <w:keepNext/>
      <w:ind w:firstLine="720"/>
      <w:jc w:val="right"/>
      <w:outlineLvl w:val="4"/>
    </w:pPr>
    <w:rPr>
      <w:b/>
      <w:i/>
      <w:sz w:val="20"/>
    </w:rPr>
  </w:style>
  <w:style w:type="paragraph" w:styleId="Heading6">
    <w:name w:val="heading 6"/>
    <w:basedOn w:val="Normal"/>
    <w:next w:val="Normal"/>
    <w:qFormat/>
    <w:rsid w:val="0031778A"/>
    <w:pPr>
      <w:keepNext/>
      <w:jc w:val="both"/>
      <w:outlineLvl w:val="5"/>
    </w:pPr>
    <w:rPr>
      <w:b/>
      <w:color w:val="FF0000"/>
      <w:sz w:val="18"/>
    </w:rPr>
  </w:style>
  <w:style w:type="paragraph" w:styleId="Heading7">
    <w:name w:val="heading 7"/>
    <w:basedOn w:val="Normal"/>
    <w:next w:val="Normal"/>
    <w:qFormat/>
    <w:rsid w:val="0031778A"/>
    <w:pPr>
      <w:keepNext/>
      <w:widowControl/>
      <w:jc w:val="both"/>
      <w:outlineLvl w:val="6"/>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778A"/>
    <w:pPr>
      <w:widowControl/>
    </w:pPr>
    <w:rPr>
      <w:rFonts w:ascii="Univers" w:hAnsi="Univers"/>
      <w:sz w:val="22"/>
    </w:rPr>
  </w:style>
  <w:style w:type="paragraph" w:styleId="BodyText2">
    <w:name w:val="Body Text 2"/>
    <w:basedOn w:val="Normal"/>
    <w:link w:val="BodyText2Char"/>
    <w:rsid w:val="0031778A"/>
    <w:pPr>
      <w:widowControl/>
    </w:pPr>
    <w:rPr>
      <w:rFonts w:ascii="Arial" w:hAnsi="Arial"/>
      <w:sz w:val="20"/>
    </w:rPr>
  </w:style>
  <w:style w:type="paragraph" w:styleId="BodyText3">
    <w:name w:val="Body Text 3"/>
    <w:basedOn w:val="Normal"/>
    <w:rsid w:val="0031778A"/>
    <w:pPr>
      <w:jc w:val="both"/>
    </w:pPr>
    <w:rPr>
      <w:szCs w:val="24"/>
    </w:rPr>
  </w:style>
  <w:style w:type="paragraph" w:styleId="Header">
    <w:name w:val="header"/>
    <w:basedOn w:val="Normal"/>
    <w:link w:val="HeaderChar"/>
    <w:rsid w:val="0031778A"/>
    <w:pPr>
      <w:tabs>
        <w:tab w:val="center" w:pos="4320"/>
        <w:tab w:val="right" w:pos="8640"/>
      </w:tabs>
    </w:pPr>
  </w:style>
  <w:style w:type="paragraph" w:styleId="Footer">
    <w:name w:val="footer"/>
    <w:basedOn w:val="Normal"/>
    <w:link w:val="FooterChar"/>
    <w:uiPriority w:val="99"/>
    <w:rsid w:val="0031778A"/>
    <w:pPr>
      <w:tabs>
        <w:tab w:val="center" w:pos="4320"/>
        <w:tab w:val="right" w:pos="8640"/>
      </w:tabs>
    </w:pPr>
  </w:style>
  <w:style w:type="paragraph" w:styleId="FootnoteText">
    <w:name w:val="footnote text"/>
    <w:basedOn w:val="Normal"/>
    <w:link w:val="FootnoteTextChar"/>
    <w:rsid w:val="0031778A"/>
    <w:pPr>
      <w:widowControl/>
    </w:pPr>
    <w:rPr>
      <w:sz w:val="20"/>
    </w:rPr>
  </w:style>
  <w:style w:type="character" w:styleId="CommentReference">
    <w:name w:val="annotation reference"/>
    <w:basedOn w:val="DefaultParagraphFont"/>
    <w:semiHidden/>
    <w:rsid w:val="0031778A"/>
    <w:rPr>
      <w:sz w:val="16"/>
      <w:szCs w:val="16"/>
    </w:rPr>
  </w:style>
  <w:style w:type="character" w:styleId="FootnoteReference">
    <w:name w:val="footnote reference"/>
    <w:basedOn w:val="DefaultParagraphFont"/>
    <w:semiHidden/>
    <w:rsid w:val="0031778A"/>
    <w:rPr>
      <w:vertAlign w:val="superscript"/>
    </w:rPr>
  </w:style>
  <w:style w:type="character" w:styleId="PageNumber">
    <w:name w:val="page number"/>
    <w:basedOn w:val="DefaultParagraphFont"/>
    <w:rsid w:val="0031778A"/>
  </w:style>
  <w:style w:type="paragraph" w:styleId="BodyTextIndent3">
    <w:name w:val="Body Text Indent 3"/>
    <w:basedOn w:val="Normal"/>
    <w:rsid w:val="0031778A"/>
    <w:pPr>
      <w:spacing w:after="120"/>
      <w:ind w:left="360"/>
    </w:pPr>
    <w:rPr>
      <w:sz w:val="16"/>
      <w:szCs w:val="16"/>
    </w:rPr>
  </w:style>
  <w:style w:type="paragraph" w:styleId="Title">
    <w:name w:val="Title"/>
    <w:basedOn w:val="Normal"/>
    <w:qFormat/>
    <w:rsid w:val="0031778A"/>
    <w:pPr>
      <w:widowControl/>
      <w:suppressAutoHyphens/>
      <w:jc w:val="center"/>
    </w:pPr>
    <w:rPr>
      <w:rFonts w:ascii="Arial" w:hAnsi="Arial" w:cs="Arial"/>
      <w:b/>
      <w:spacing w:val="-2"/>
      <w:sz w:val="22"/>
      <w:szCs w:val="22"/>
      <w:lang w:val="en-GB"/>
    </w:rPr>
  </w:style>
  <w:style w:type="character" w:styleId="Strong">
    <w:name w:val="Strong"/>
    <w:basedOn w:val="DefaultParagraphFont"/>
    <w:qFormat/>
    <w:rsid w:val="0031778A"/>
    <w:rPr>
      <w:b/>
      <w:bCs/>
    </w:rPr>
  </w:style>
  <w:style w:type="paragraph" w:styleId="HTMLPreformatted">
    <w:name w:val="HTML Preformatted"/>
    <w:basedOn w:val="Normal"/>
    <w:rsid w:val="003177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CommentText">
    <w:name w:val="annotation text"/>
    <w:basedOn w:val="Normal"/>
    <w:semiHidden/>
    <w:rsid w:val="0031778A"/>
    <w:rPr>
      <w:sz w:val="20"/>
    </w:rPr>
  </w:style>
  <w:style w:type="paragraph" w:styleId="BodyTextIndent">
    <w:name w:val="Body Text Indent"/>
    <w:basedOn w:val="Normal"/>
    <w:rsid w:val="0031778A"/>
    <w:pPr>
      <w:widowControl/>
      <w:ind w:left="120"/>
    </w:pPr>
    <w:rPr>
      <w:rFonts w:ascii="Arial" w:hAnsi="Arial" w:cs="Arial"/>
      <w:color w:val="FF0000"/>
      <w:sz w:val="20"/>
    </w:rPr>
  </w:style>
  <w:style w:type="paragraph" w:styleId="NormalWeb">
    <w:name w:val="Normal (Web)"/>
    <w:basedOn w:val="Normal"/>
    <w:rsid w:val="0031778A"/>
    <w:pPr>
      <w:widowControl/>
      <w:spacing w:before="100" w:after="100"/>
    </w:pPr>
    <w:rPr>
      <w:lang w:val="en-GB"/>
    </w:rPr>
  </w:style>
  <w:style w:type="paragraph" w:styleId="BodyTextIndent2">
    <w:name w:val="Body Text Indent 2"/>
    <w:basedOn w:val="Normal"/>
    <w:rsid w:val="0031778A"/>
    <w:pPr>
      <w:ind w:firstLine="720"/>
      <w:jc w:val="both"/>
    </w:pPr>
    <w:rPr>
      <w:rFonts w:cs="Arial"/>
      <w:sz w:val="20"/>
    </w:rPr>
  </w:style>
  <w:style w:type="paragraph" w:styleId="BalloonText">
    <w:name w:val="Balloon Text"/>
    <w:basedOn w:val="Normal"/>
    <w:semiHidden/>
    <w:rsid w:val="00E26624"/>
    <w:rPr>
      <w:rFonts w:ascii="Tahoma" w:hAnsi="Tahoma" w:cs="Tahoma"/>
      <w:sz w:val="16"/>
      <w:szCs w:val="16"/>
    </w:rPr>
  </w:style>
  <w:style w:type="paragraph" w:customStyle="1" w:styleId="Armenianstyle">
    <w:name w:val="Armenian style"/>
    <w:basedOn w:val="Normal"/>
    <w:rsid w:val="00FA5000"/>
    <w:pPr>
      <w:widowControl/>
      <w:jc w:val="center"/>
    </w:pPr>
    <w:rPr>
      <w:rFonts w:ascii="Times Armenian" w:hAnsi="Times Armenian"/>
      <w:b/>
      <w:bCs/>
      <w:sz w:val="32"/>
      <w:szCs w:val="32"/>
      <w:lang w:val="ru-RU" w:eastAsia="ru-RU"/>
    </w:rPr>
  </w:style>
  <w:style w:type="paragraph" w:styleId="ListParagraph">
    <w:name w:val="List Paragraph"/>
    <w:basedOn w:val="Normal"/>
    <w:link w:val="ListParagraphChar"/>
    <w:uiPriority w:val="34"/>
    <w:qFormat/>
    <w:rsid w:val="00761600"/>
    <w:pPr>
      <w:widowControl/>
      <w:ind w:left="720"/>
      <w:contextualSpacing/>
    </w:pPr>
    <w:rPr>
      <w:szCs w:val="24"/>
    </w:rPr>
  </w:style>
  <w:style w:type="character" w:customStyle="1" w:styleId="FootnoteTextChar">
    <w:name w:val="Footnote Text Char"/>
    <w:basedOn w:val="DefaultParagraphFont"/>
    <w:link w:val="FootnoteText"/>
    <w:rsid w:val="00C45394"/>
  </w:style>
  <w:style w:type="character" w:customStyle="1" w:styleId="plaintext1">
    <w:name w:val="plaintext1"/>
    <w:basedOn w:val="DefaultParagraphFont"/>
    <w:rsid w:val="005A5ADC"/>
    <w:rPr>
      <w:color w:val="333333"/>
    </w:rPr>
  </w:style>
  <w:style w:type="character" w:customStyle="1" w:styleId="FooterChar">
    <w:name w:val="Footer Char"/>
    <w:basedOn w:val="DefaultParagraphFont"/>
    <w:link w:val="Footer"/>
    <w:uiPriority w:val="99"/>
    <w:rsid w:val="0063016D"/>
    <w:rPr>
      <w:sz w:val="24"/>
    </w:rPr>
  </w:style>
  <w:style w:type="character" w:customStyle="1" w:styleId="BodyText2Char">
    <w:name w:val="Body Text 2 Char"/>
    <w:basedOn w:val="DefaultParagraphFont"/>
    <w:link w:val="BodyText2"/>
    <w:rsid w:val="0004488C"/>
    <w:rPr>
      <w:rFonts w:ascii="Arial" w:hAnsi="Arial"/>
    </w:rPr>
  </w:style>
  <w:style w:type="paragraph" w:customStyle="1" w:styleId="Memoheading">
    <w:name w:val="Memo heading"/>
    <w:basedOn w:val="Normal"/>
    <w:rsid w:val="008B3764"/>
  </w:style>
  <w:style w:type="character" w:styleId="Hyperlink">
    <w:name w:val="Hyperlink"/>
    <w:basedOn w:val="DefaultParagraphFont"/>
    <w:uiPriority w:val="99"/>
    <w:rsid w:val="003808D2"/>
    <w:rPr>
      <w:color w:val="0000FF" w:themeColor="hyperlink"/>
      <w:u w:val="single"/>
    </w:rPr>
  </w:style>
  <w:style w:type="character" w:customStyle="1" w:styleId="HeaderChar">
    <w:name w:val="Header Char"/>
    <w:basedOn w:val="DefaultParagraphFont"/>
    <w:link w:val="Header"/>
    <w:rsid w:val="005B384E"/>
    <w:rPr>
      <w:sz w:val="24"/>
    </w:rPr>
  </w:style>
  <w:style w:type="character" w:customStyle="1" w:styleId="apple-converted-space">
    <w:name w:val="apple-converted-space"/>
    <w:rsid w:val="009002EA"/>
  </w:style>
  <w:style w:type="character" w:styleId="Emphasis">
    <w:name w:val="Emphasis"/>
    <w:uiPriority w:val="20"/>
    <w:qFormat/>
    <w:rsid w:val="009002EA"/>
    <w:rPr>
      <w:i/>
      <w:iCs/>
    </w:rPr>
  </w:style>
  <w:style w:type="table" w:styleId="TableGrid">
    <w:name w:val="Table Grid"/>
    <w:basedOn w:val="TableNormal"/>
    <w:uiPriority w:val="59"/>
    <w:rsid w:val="008940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C6E3F"/>
    <w:pPr>
      <w:widowControl/>
      <w:spacing w:after="200"/>
    </w:pPr>
    <w:rPr>
      <w:rFonts w:asciiTheme="minorHAnsi" w:eastAsiaTheme="minorHAnsi" w:hAnsiTheme="minorHAnsi" w:cstheme="minorBidi"/>
      <w:i/>
      <w:iCs/>
      <w:color w:val="1F497D" w:themeColor="text2"/>
      <w:sz w:val="18"/>
      <w:szCs w:val="18"/>
      <w:lang w:val="hy-AM"/>
    </w:rPr>
  </w:style>
  <w:style w:type="table" w:customStyle="1" w:styleId="LightShading-Accent11">
    <w:name w:val="Light Shading - Accent 11"/>
    <w:basedOn w:val="TableNormal"/>
    <w:uiPriority w:val="60"/>
    <w:rsid w:val="007C6E3F"/>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7C6E3F"/>
    <w:rPr>
      <w:rFonts w:ascii="Calibri" w:hAnsi="Calibri"/>
    </w:rPr>
  </w:style>
  <w:style w:type="character" w:customStyle="1" w:styleId="NoSpacingChar">
    <w:name w:val="No Spacing Char"/>
    <w:link w:val="NoSpacing"/>
    <w:uiPriority w:val="1"/>
    <w:locked/>
    <w:rsid w:val="007C6E3F"/>
    <w:rPr>
      <w:rFonts w:ascii="Calibri" w:hAnsi="Calibri"/>
    </w:rPr>
  </w:style>
  <w:style w:type="table" w:customStyle="1" w:styleId="LightGrid1">
    <w:name w:val="Light Grid1"/>
    <w:basedOn w:val="TableNormal"/>
    <w:uiPriority w:val="62"/>
    <w:rsid w:val="007C6E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ubtleEmphasis">
    <w:name w:val="Subtle Emphasis"/>
    <w:uiPriority w:val="19"/>
    <w:qFormat/>
    <w:rsid w:val="004F11A3"/>
    <w:rPr>
      <w:i/>
      <w:iCs/>
      <w:color w:val="404040"/>
    </w:rPr>
  </w:style>
  <w:style w:type="character" w:customStyle="1" w:styleId="Heading3Char">
    <w:name w:val="Heading 3 Char"/>
    <w:basedOn w:val="DefaultParagraphFont"/>
    <w:link w:val="Heading3"/>
    <w:rsid w:val="00655761"/>
    <w:rPr>
      <w:rFonts w:ascii="Arial" w:hAnsi="Arial"/>
      <w:bCs/>
      <w:sz w:val="24"/>
      <w:shd w:val="pct15" w:color="auto" w:fill="FFFFFF"/>
    </w:rPr>
  </w:style>
  <w:style w:type="paragraph" w:customStyle="1" w:styleId="Default">
    <w:name w:val="Default"/>
    <w:rsid w:val="00090DAA"/>
    <w:pPr>
      <w:autoSpaceDE w:val="0"/>
      <w:autoSpaceDN w:val="0"/>
      <w:adjustRightInd w:val="0"/>
    </w:pPr>
    <w:rPr>
      <w:color w:val="000000"/>
      <w:sz w:val="24"/>
      <w:szCs w:val="24"/>
    </w:rPr>
  </w:style>
  <w:style w:type="character" w:customStyle="1" w:styleId="ListParagraphChar">
    <w:name w:val="List Paragraph Char"/>
    <w:link w:val="ListParagraph"/>
    <w:uiPriority w:val="34"/>
    <w:locked/>
    <w:rsid w:val="00F203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6806">
      <w:bodyDiv w:val="1"/>
      <w:marLeft w:val="0"/>
      <w:marRight w:val="0"/>
      <w:marTop w:val="0"/>
      <w:marBottom w:val="0"/>
      <w:divBdr>
        <w:top w:val="none" w:sz="0" w:space="0" w:color="auto"/>
        <w:left w:val="none" w:sz="0" w:space="0" w:color="auto"/>
        <w:bottom w:val="none" w:sz="0" w:space="0" w:color="auto"/>
        <w:right w:val="none" w:sz="0" w:space="0" w:color="auto"/>
      </w:divBdr>
    </w:div>
    <w:div w:id="38671123">
      <w:bodyDiv w:val="1"/>
      <w:marLeft w:val="0"/>
      <w:marRight w:val="0"/>
      <w:marTop w:val="0"/>
      <w:marBottom w:val="0"/>
      <w:divBdr>
        <w:top w:val="none" w:sz="0" w:space="0" w:color="auto"/>
        <w:left w:val="none" w:sz="0" w:space="0" w:color="auto"/>
        <w:bottom w:val="none" w:sz="0" w:space="0" w:color="auto"/>
        <w:right w:val="none" w:sz="0" w:space="0" w:color="auto"/>
      </w:divBdr>
    </w:div>
    <w:div w:id="608124030">
      <w:bodyDiv w:val="1"/>
      <w:marLeft w:val="0"/>
      <w:marRight w:val="0"/>
      <w:marTop w:val="0"/>
      <w:marBottom w:val="0"/>
      <w:divBdr>
        <w:top w:val="none" w:sz="0" w:space="0" w:color="auto"/>
        <w:left w:val="none" w:sz="0" w:space="0" w:color="auto"/>
        <w:bottom w:val="none" w:sz="0" w:space="0" w:color="auto"/>
        <w:right w:val="none" w:sz="0" w:space="0" w:color="auto"/>
      </w:divBdr>
    </w:div>
    <w:div w:id="730228690">
      <w:bodyDiv w:val="1"/>
      <w:marLeft w:val="0"/>
      <w:marRight w:val="0"/>
      <w:marTop w:val="0"/>
      <w:marBottom w:val="0"/>
      <w:divBdr>
        <w:top w:val="none" w:sz="0" w:space="0" w:color="auto"/>
        <w:left w:val="none" w:sz="0" w:space="0" w:color="auto"/>
        <w:bottom w:val="none" w:sz="0" w:space="0" w:color="auto"/>
        <w:right w:val="none" w:sz="0" w:space="0" w:color="auto"/>
      </w:divBdr>
      <w:divsChild>
        <w:div w:id="297297868">
          <w:marLeft w:val="547"/>
          <w:marRight w:val="0"/>
          <w:marTop w:val="86"/>
          <w:marBottom w:val="0"/>
          <w:divBdr>
            <w:top w:val="none" w:sz="0" w:space="0" w:color="auto"/>
            <w:left w:val="none" w:sz="0" w:space="0" w:color="auto"/>
            <w:bottom w:val="none" w:sz="0" w:space="0" w:color="auto"/>
            <w:right w:val="none" w:sz="0" w:space="0" w:color="auto"/>
          </w:divBdr>
        </w:div>
      </w:divsChild>
    </w:div>
    <w:div w:id="1055078854">
      <w:bodyDiv w:val="1"/>
      <w:marLeft w:val="0"/>
      <w:marRight w:val="0"/>
      <w:marTop w:val="0"/>
      <w:marBottom w:val="0"/>
      <w:divBdr>
        <w:top w:val="none" w:sz="0" w:space="0" w:color="auto"/>
        <w:left w:val="none" w:sz="0" w:space="0" w:color="auto"/>
        <w:bottom w:val="none" w:sz="0" w:space="0" w:color="auto"/>
        <w:right w:val="none" w:sz="0" w:space="0" w:color="auto"/>
      </w:divBdr>
    </w:div>
    <w:div w:id="1208377768">
      <w:bodyDiv w:val="1"/>
      <w:marLeft w:val="0"/>
      <w:marRight w:val="0"/>
      <w:marTop w:val="0"/>
      <w:marBottom w:val="0"/>
      <w:divBdr>
        <w:top w:val="none" w:sz="0" w:space="0" w:color="auto"/>
        <w:left w:val="none" w:sz="0" w:space="0" w:color="auto"/>
        <w:bottom w:val="none" w:sz="0" w:space="0" w:color="auto"/>
        <w:right w:val="none" w:sz="0" w:space="0" w:color="auto"/>
      </w:divBdr>
    </w:div>
    <w:div w:id="1538473064">
      <w:bodyDiv w:val="1"/>
      <w:marLeft w:val="0"/>
      <w:marRight w:val="0"/>
      <w:marTop w:val="0"/>
      <w:marBottom w:val="0"/>
      <w:divBdr>
        <w:top w:val="none" w:sz="0" w:space="0" w:color="auto"/>
        <w:left w:val="none" w:sz="0" w:space="0" w:color="auto"/>
        <w:bottom w:val="none" w:sz="0" w:space="0" w:color="auto"/>
        <w:right w:val="none" w:sz="0" w:space="0" w:color="auto"/>
      </w:divBdr>
      <w:divsChild>
        <w:div w:id="557324078">
          <w:marLeft w:val="547"/>
          <w:marRight w:val="0"/>
          <w:marTop w:val="86"/>
          <w:marBottom w:val="0"/>
          <w:divBdr>
            <w:top w:val="none" w:sz="0" w:space="0" w:color="auto"/>
            <w:left w:val="none" w:sz="0" w:space="0" w:color="auto"/>
            <w:bottom w:val="none" w:sz="0" w:space="0" w:color="auto"/>
            <w:right w:val="none" w:sz="0" w:space="0" w:color="auto"/>
          </w:divBdr>
        </w:div>
        <w:div w:id="633370587">
          <w:marLeft w:val="547"/>
          <w:marRight w:val="0"/>
          <w:marTop w:val="86"/>
          <w:marBottom w:val="0"/>
          <w:divBdr>
            <w:top w:val="none" w:sz="0" w:space="0" w:color="auto"/>
            <w:left w:val="none" w:sz="0" w:space="0" w:color="auto"/>
            <w:bottom w:val="none" w:sz="0" w:space="0" w:color="auto"/>
            <w:right w:val="none" w:sz="0" w:space="0" w:color="auto"/>
          </w:divBdr>
        </w:div>
        <w:div w:id="666324186">
          <w:marLeft w:val="547"/>
          <w:marRight w:val="0"/>
          <w:marTop w:val="86"/>
          <w:marBottom w:val="0"/>
          <w:divBdr>
            <w:top w:val="none" w:sz="0" w:space="0" w:color="auto"/>
            <w:left w:val="none" w:sz="0" w:space="0" w:color="auto"/>
            <w:bottom w:val="none" w:sz="0" w:space="0" w:color="auto"/>
            <w:right w:val="none" w:sz="0" w:space="0" w:color="auto"/>
          </w:divBdr>
        </w:div>
        <w:div w:id="1005399748">
          <w:marLeft w:val="547"/>
          <w:marRight w:val="0"/>
          <w:marTop w:val="86"/>
          <w:marBottom w:val="0"/>
          <w:divBdr>
            <w:top w:val="none" w:sz="0" w:space="0" w:color="auto"/>
            <w:left w:val="none" w:sz="0" w:space="0" w:color="auto"/>
            <w:bottom w:val="none" w:sz="0" w:space="0" w:color="auto"/>
            <w:right w:val="none" w:sz="0" w:space="0" w:color="auto"/>
          </w:divBdr>
        </w:div>
      </w:divsChild>
    </w:div>
    <w:div w:id="154929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hashtag/beboldforchange?source=feed_text&amp;story_id=738617712965679"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s://www.facebook.com/eudelegationtoarmenia/?fref=men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gIxR-Q_XrkM&amp;list=PLTfsnlXnc6HOYki5QRMZS_CliuZyeipH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youtube.com/watch?v=BRyr7APU2fc"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www.youtube.com/watch?v=CAKBX9N1uWI" TargetMode="External"/><Relationship Id="rId14" Type="http://schemas.openxmlformats.org/officeDocument/2006/relationships/footer" Target="footer1.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2018-02-26T06:00:00+00:00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1184</Value>
      <Value>1</Value>
      <Value>763</Value>
    </TaxCatchAll>
    <c4e2ab2cc9354bbf9064eeb465a566ea xmlns="1ed4137b-41b2-488b-8250-6d369ec27664">
      <Terms xmlns="http://schemas.microsoft.com/office/infopath/2007/PartnerControls"/>
    </c4e2ab2cc9354bbf9064eeb465a566ea>
    <UndpProjectNo xmlns="1ed4137b-41b2-488b-8250-6d369ec27664">00081906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ATLASPDC-4-79651</_dlc_DocId>
    <_dlc_DocIdUrl xmlns="f1161f5b-24a3-4c2d-bc81-44cb9325e8ee">
      <Url>https://info.undp.org/docs/pdc/_layouts/DocIdRedir.aspx?ID=ATLASPDC-4-79651</Url>
      <Description>ATLASPDC-4-79651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1B1311E-2789-428F-B69F-6E2EBFC05A1F}">
  <ds:schemaRefs>
    <ds:schemaRef ds:uri="http://schemas.openxmlformats.org/officeDocument/2006/bibliography"/>
  </ds:schemaRefs>
</ds:datastoreItem>
</file>

<file path=customXml/itemProps2.xml><?xml version="1.0" encoding="utf-8"?>
<ds:datastoreItem xmlns:ds="http://schemas.openxmlformats.org/officeDocument/2006/customXml" ds:itemID="{23A9A3BE-5DE1-4B74-B7A0-FAD97E1C70F9}"/>
</file>

<file path=customXml/itemProps3.xml><?xml version="1.0" encoding="utf-8"?>
<ds:datastoreItem xmlns:ds="http://schemas.openxmlformats.org/officeDocument/2006/customXml" ds:itemID="{7F6298E6-90EF-4785-801B-68C08517923E}"/>
</file>

<file path=customXml/itemProps4.xml><?xml version="1.0" encoding="utf-8"?>
<ds:datastoreItem xmlns:ds="http://schemas.openxmlformats.org/officeDocument/2006/customXml" ds:itemID="{6729FC20-FCF5-4118-917B-2B0D325DA798}"/>
</file>

<file path=customXml/itemProps5.xml><?xml version="1.0" encoding="utf-8"?>
<ds:datastoreItem xmlns:ds="http://schemas.openxmlformats.org/officeDocument/2006/customXml" ds:itemID="{3469DEDA-DF26-4C6B-90F2-46C94E1C85A9}"/>
</file>

<file path=customXml/itemProps6.xml><?xml version="1.0" encoding="utf-8"?>
<ds:datastoreItem xmlns:ds="http://schemas.openxmlformats.org/officeDocument/2006/customXml" ds:itemID="{3F09DD87-15F1-4902-9D1D-9DB1B8DD4B0D}"/>
</file>

<file path=docProps/app.xml><?xml version="1.0" encoding="utf-8"?>
<Properties xmlns="http://schemas.openxmlformats.org/officeDocument/2006/extended-properties" xmlns:vt="http://schemas.openxmlformats.org/officeDocument/2006/docPropsVTypes">
  <Template>Normal</Template>
  <TotalTime>1394</TotalTime>
  <Pages>9</Pages>
  <Words>6063</Words>
  <Characters>34565</Characters>
  <Application>Microsoft Office Word</Application>
  <DocSecurity>0</DocSecurity>
  <Lines>288</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Country:</vt:lpstr>
      <vt:lpstr>Country:</vt:lpstr>
    </vt:vector>
  </TitlesOfParts>
  <Company>UNDP</Company>
  <LinksUpToDate>false</LinksUpToDate>
  <CharactersWithSpaces>40547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Progress Report 2017</dc:title>
  <dc:subject/>
  <dc:creator/>
  <cp:lastModifiedBy>USER</cp:lastModifiedBy>
  <cp:revision>217</cp:revision>
  <cp:lastPrinted>2013-07-18T07:03:00Z</cp:lastPrinted>
  <dcterms:created xsi:type="dcterms:W3CDTF">2017-07-12T09:24:00Z</dcterms:created>
  <dcterms:modified xsi:type="dcterms:W3CDTF">2017-12-11T08:23:00Z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1184;#ARM|b2f7d7d5-ec96-41b3-a66f-70e04c9d0355</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4e9f4921-f567-4e34-96d5-e09e202fd1ed</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